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kinsoku/>
        <w:wordWrap/>
        <w:overflowPunct/>
        <w:topLinePunct w:val="0"/>
        <w:autoSpaceDE/>
        <w:autoSpaceDN/>
        <w:bidi w:val="0"/>
        <w:adjustRightInd w:val="0"/>
        <w:snapToGrid w:val="0"/>
        <w:spacing w:before="157" w:beforeLines="50" w:beforeAutospacing="0" w:after="157" w:afterLines="50" w:afterAutospacing="0" w:line="560" w:lineRule="exact"/>
        <w:jc w:val="center"/>
        <w:textAlignment w:val="auto"/>
        <w:rPr>
          <w:rFonts w:hint="eastAsia" w:ascii="黑体" w:hAnsi="黑体" w:eastAsia="黑体" w:cs="黑体"/>
          <w:b/>
          <w:bCs w:val="0"/>
          <w:snapToGrid w:val="0"/>
          <w:color w:val="auto"/>
          <w:sz w:val="44"/>
          <w:szCs w:val="44"/>
          <w:lang w:val="en-US" w:eastAsia="zh-CN"/>
        </w:rPr>
      </w:pPr>
      <w:bookmarkStart w:id="0" w:name="_Toc19652"/>
      <w:r>
        <w:rPr>
          <w:rFonts w:hint="eastAsia" w:ascii="黑体" w:hAnsi="黑体" w:eastAsia="黑体" w:cs="黑体"/>
          <w:b/>
          <w:bCs w:val="0"/>
          <w:snapToGrid w:val="0"/>
          <w:color w:val="auto"/>
          <w:sz w:val="44"/>
          <w:szCs w:val="44"/>
          <w:lang w:val="en-US" w:eastAsia="zh-CN"/>
        </w:rPr>
        <w:t>湖南交通工程学院实验室技术人员岗位绩效考核办法</w:t>
      </w:r>
      <w:bookmarkEnd w:id="0"/>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eastAsia="zh-CN"/>
        </w:rPr>
      </w:pPr>
      <w:r>
        <w:rPr>
          <w:rFonts w:hint="eastAsia" w:ascii="仿宋_GB2312" w:hAnsi="仿宋_GB2312" w:eastAsia="仿宋_GB2312" w:cs="仿宋_GB2312"/>
          <w:bCs/>
          <w:snapToGrid w:val="0"/>
          <w:color w:val="000000"/>
          <w:kern w:val="0"/>
          <w:sz w:val="28"/>
          <w:szCs w:val="28"/>
        </w:rPr>
        <w:t>实验技术人员是实验教学和科研中不可缺少的主力军，又是实验室建设和管理工作的直接参与者。实验技术人员的素质高低、积极性将决定实验室管理水平、实验教学质量和科研水平的高低。如何建立健全科学、合理、规范的考核方法和制度，把实验技术人员的考核工作逐步纳人制度化、规范化、科学化的轨道，是我校实验教学的一项重要管理工作。</w:t>
      </w:r>
      <w:r>
        <w:rPr>
          <w:rFonts w:hint="eastAsia" w:ascii="仿宋_GB2312" w:hAnsi="仿宋_GB2312" w:eastAsia="仿宋_GB2312" w:cs="仿宋_GB2312"/>
          <w:bCs/>
          <w:snapToGrid w:val="0"/>
          <w:color w:val="000000"/>
          <w:kern w:val="0"/>
          <w:sz w:val="28"/>
          <w:szCs w:val="28"/>
          <w:lang w:eastAsia="zh-CN"/>
        </w:rPr>
        <w:t>为充分调动实验技术人员工作的积极性和创造性，发挥考核的激励功能和导向功能，结合我校实际情况，特制定本绩效考核办法。</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ind w:left="69" w:leftChars="0" w:firstLine="561" w:firstLineChars="0"/>
        <w:jc w:val="left"/>
        <w:textAlignment w:val="auto"/>
        <w:rPr>
          <w:rFonts w:hint="default" w:ascii="华文仿宋" w:hAnsi="华文仿宋" w:eastAsia="华文仿宋" w:cs="华文仿宋"/>
          <w:b/>
          <w:bCs/>
          <w:color w:val="000000"/>
          <w:kern w:val="0"/>
          <w:sz w:val="28"/>
          <w:szCs w:val="28"/>
          <w:lang w:val="en-US" w:eastAsia="zh-CN"/>
        </w:rPr>
      </w:pPr>
      <w:r>
        <w:rPr>
          <w:rFonts w:hint="eastAsia" w:ascii="华文仿宋" w:hAnsi="华文仿宋" w:eastAsia="华文仿宋" w:cs="华文仿宋"/>
          <w:b/>
          <w:bCs/>
          <w:color w:val="000000"/>
          <w:kern w:val="0"/>
          <w:sz w:val="28"/>
          <w:szCs w:val="28"/>
          <w:lang w:val="en-US" w:eastAsia="zh-CN"/>
        </w:rPr>
        <w:t>定员</w:t>
      </w:r>
      <w:r>
        <w:rPr>
          <w:rFonts w:hint="eastAsia" w:ascii="华文仿宋" w:hAnsi="华文仿宋" w:eastAsia="华文仿宋" w:cs="华文仿宋"/>
          <w:b/>
          <w:bCs/>
          <w:color w:val="000000"/>
          <w:kern w:val="0"/>
          <w:sz w:val="28"/>
          <w:szCs w:val="28"/>
        </w:rPr>
        <w:t>聘岗</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eastAsia="zh-CN"/>
        </w:rPr>
      </w:pPr>
      <w:r>
        <w:rPr>
          <w:rFonts w:hint="eastAsia" w:ascii="仿宋_GB2312" w:hAnsi="仿宋_GB2312" w:eastAsia="仿宋_GB2312" w:cs="仿宋_GB2312"/>
          <w:bCs/>
          <w:snapToGrid w:val="0"/>
          <w:color w:val="000000"/>
          <w:kern w:val="0"/>
          <w:sz w:val="28"/>
          <w:szCs w:val="28"/>
          <w:lang w:eastAsia="zh-CN"/>
        </w:rPr>
        <w:t>通过考核具有本科以上学历或技师、工程师以上职称且能独立指导学生专业实验、实训的人员方可</w:t>
      </w:r>
      <w:r>
        <w:rPr>
          <w:rFonts w:hint="eastAsia" w:ascii="仿宋_GB2312" w:hAnsi="仿宋_GB2312" w:eastAsia="仿宋_GB2312" w:cs="仿宋_GB2312"/>
          <w:bCs/>
          <w:snapToGrid w:val="0"/>
          <w:color w:val="000000"/>
          <w:kern w:val="0"/>
          <w:sz w:val="28"/>
          <w:szCs w:val="28"/>
        </w:rPr>
        <w:t>聘</w:t>
      </w:r>
      <w:r>
        <w:rPr>
          <w:rFonts w:hint="eastAsia" w:ascii="仿宋_GB2312" w:hAnsi="仿宋_GB2312" w:eastAsia="仿宋_GB2312" w:cs="仿宋_GB2312"/>
          <w:bCs/>
          <w:snapToGrid w:val="0"/>
          <w:color w:val="000000"/>
          <w:kern w:val="0"/>
          <w:sz w:val="28"/>
          <w:szCs w:val="28"/>
          <w:lang w:eastAsia="zh-CN"/>
        </w:rPr>
        <w:t>任为专职</w:t>
      </w:r>
      <w:r>
        <w:rPr>
          <w:rFonts w:hint="eastAsia" w:ascii="仿宋_GB2312" w:hAnsi="仿宋_GB2312" w:eastAsia="仿宋_GB2312" w:cs="仿宋_GB2312"/>
          <w:bCs/>
          <w:snapToGrid w:val="0"/>
          <w:color w:val="000000"/>
          <w:kern w:val="0"/>
          <w:sz w:val="28"/>
          <w:szCs w:val="28"/>
        </w:rPr>
        <w:t>实验技术人员</w:t>
      </w:r>
      <w:r>
        <w:rPr>
          <w:rFonts w:hint="eastAsia" w:ascii="仿宋_GB2312" w:hAnsi="仿宋_GB2312" w:eastAsia="仿宋_GB2312" w:cs="仿宋_GB2312"/>
          <w:bCs/>
          <w:snapToGrid w:val="0"/>
          <w:color w:val="000000"/>
          <w:kern w:val="0"/>
          <w:sz w:val="28"/>
          <w:szCs w:val="28"/>
          <w:lang w:eastAsia="zh-CN"/>
        </w:rPr>
        <w:t>。外</w:t>
      </w:r>
      <w:r>
        <w:rPr>
          <w:rFonts w:hint="eastAsia" w:ascii="仿宋_GB2312" w:hAnsi="仿宋_GB2312" w:eastAsia="仿宋_GB2312" w:cs="仿宋_GB2312"/>
          <w:bCs/>
          <w:snapToGrid w:val="0"/>
          <w:color w:val="000000"/>
          <w:kern w:val="0"/>
          <w:sz w:val="28"/>
          <w:szCs w:val="28"/>
        </w:rPr>
        <w:t>聘</w:t>
      </w:r>
      <w:r>
        <w:rPr>
          <w:rFonts w:hint="eastAsia" w:ascii="仿宋_GB2312" w:hAnsi="仿宋_GB2312" w:eastAsia="仿宋_GB2312" w:cs="仿宋_GB2312"/>
          <w:bCs/>
          <w:snapToGrid w:val="0"/>
          <w:color w:val="000000"/>
          <w:kern w:val="0"/>
          <w:sz w:val="28"/>
          <w:szCs w:val="28"/>
          <w:lang w:eastAsia="zh-CN"/>
        </w:rPr>
        <w:t>实验师、高级工程师且无高校教师资格证的人员</w:t>
      </w:r>
      <w:r>
        <w:rPr>
          <w:rFonts w:hint="eastAsia" w:ascii="仿宋_GB2312" w:hAnsi="仿宋_GB2312" w:eastAsia="仿宋_GB2312" w:cs="仿宋_GB2312"/>
          <w:bCs/>
          <w:snapToGrid w:val="0"/>
          <w:color w:val="000000"/>
          <w:kern w:val="0"/>
          <w:sz w:val="28"/>
          <w:szCs w:val="28"/>
        </w:rPr>
        <w:t>聘</w:t>
      </w:r>
      <w:r>
        <w:rPr>
          <w:rFonts w:hint="eastAsia" w:ascii="仿宋_GB2312" w:hAnsi="仿宋_GB2312" w:eastAsia="仿宋_GB2312" w:cs="仿宋_GB2312"/>
          <w:bCs/>
          <w:snapToGrid w:val="0"/>
          <w:color w:val="000000"/>
          <w:kern w:val="0"/>
          <w:sz w:val="28"/>
          <w:szCs w:val="28"/>
          <w:lang w:eastAsia="zh-CN"/>
        </w:rPr>
        <w:t>任为实验室兼职</w:t>
      </w:r>
      <w:r>
        <w:rPr>
          <w:rFonts w:hint="eastAsia" w:ascii="仿宋_GB2312" w:hAnsi="仿宋_GB2312" w:eastAsia="仿宋_GB2312" w:cs="仿宋_GB2312"/>
          <w:bCs/>
          <w:snapToGrid w:val="0"/>
          <w:color w:val="000000"/>
          <w:kern w:val="0"/>
          <w:sz w:val="28"/>
          <w:szCs w:val="28"/>
        </w:rPr>
        <w:t>技术人员</w:t>
      </w:r>
      <w:r>
        <w:rPr>
          <w:rFonts w:hint="eastAsia" w:ascii="仿宋_GB2312" w:hAnsi="仿宋_GB2312" w:eastAsia="仿宋_GB2312" w:cs="仿宋_GB2312"/>
          <w:bCs/>
          <w:snapToGrid w:val="0"/>
          <w:color w:val="000000"/>
          <w:kern w:val="0"/>
          <w:sz w:val="28"/>
          <w:szCs w:val="28"/>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ind w:left="69" w:leftChars="0" w:firstLine="561" w:firstLineChars="0"/>
        <w:jc w:val="left"/>
        <w:textAlignment w:val="auto"/>
        <w:rPr>
          <w:rFonts w:hint="default" w:ascii="华文仿宋" w:hAnsi="华文仿宋" w:eastAsia="华文仿宋" w:cs="华文仿宋"/>
          <w:b/>
          <w:bCs/>
          <w:color w:val="000000"/>
          <w:kern w:val="0"/>
          <w:sz w:val="28"/>
          <w:szCs w:val="28"/>
          <w:lang w:val="en-US" w:eastAsia="zh-CN"/>
        </w:rPr>
      </w:pPr>
      <w:r>
        <w:rPr>
          <w:rFonts w:hint="eastAsia" w:ascii="华文仿宋" w:hAnsi="华文仿宋" w:eastAsia="华文仿宋" w:cs="华文仿宋"/>
          <w:b/>
          <w:bCs/>
          <w:color w:val="000000"/>
          <w:kern w:val="0"/>
          <w:sz w:val="28"/>
          <w:szCs w:val="28"/>
          <w:lang w:val="en-US" w:eastAsia="zh-CN"/>
        </w:rPr>
        <w:t>主要职责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ind w:firstLine="843" w:firstLineChars="300"/>
        <w:jc w:val="left"/>
        <w:textAlignment w:val="auto"/>
        <w:rPr>
          <w:rFonts w:hint="default" w:ascii="华文仿宋" w:hAnsi="华文仿宋" w:eastAsia="华文仿宋" w:cs="华文仿宋"/>
          <w:b/>
          <w:bCs/>
          <w:color w:val="000000"/>
          <w:kern w:val="0"/>
          <w:sz w:val="28"/>
          <w:szCs w:val="28"/>
          <w:lang w:val="en-US" w:eastAsia="zh-CN"/>
        </w:rPr>
      </w:pPr>
      <w:r>
        <w:rPr>
          <w:rFonts w:hint="eastAsia" w:ascii="华文仿宋" w:hAnsi="华文仿宋" w:eastAsia="华文仿宋" w:cs="华文仿宋"/>
          <w:b/>
          <w:bCs/>
          <w:color w:val="000000"/>
          <w:kern w:val="0"/>
          <w:sz w:val="28"/>
          <w:szCs w:val="28"/>
          <w:lang w:val="en-US" w:eastAsia="zh-CN"/>
        </w:rPr>
        <w:t>2.1 实验实训中心主任岗位职责</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rPr>
      </w:pPr>
      <w:r>
        <w:rPr>
          <w:rFonts w:hint="eastAsia" w:ascii="仿宋_GB2312" w:hAnsi="仿宋_GB2312" w:eastAsia="仿宋_GB2312" w:cs="仿宋_GB2312"/>
          <w:bCs/>
          <w:snapToGrid w:val="0"/>
          <w:color w:val="000000"/>
          <w:kern w:val="0"/>
          <w:sz w:val="28"/>
          <w:szCs w:val="28"/>
        </w:rPr>
        <w:t>①</w:t>
      </w:r>
      <w:r>
        <w:rPr>
          <w:rFonts w:hint="eastAsia" w:ascii="仿宋_GB2312" w:hAnsi="仿宋_GB2312" w:eastAsia="仿宋_GB2312" w:cs="仿宋_GB2312"/>
          <w:bCs/>
          <w:snapToGrid w:val="0"/>
          <w:color w:val="000000"/>
          <w:kern w:val="0"/>
          <w:sz w:val="28"/>
          <w:szCs w:val="28"/>
          <w:lang w:val="en-US" w:eastAsia="zh-CN"/>
        </w:rPr>
        <w:t xml:space="preserve"> </w:t>
      </w:r>
      <w:r>
        <w:rPr>
          <w:rFonts w:hint="eastAsia" w:ascii="仿宋_GB2312" w:hAnsi="仿宋_GB2312" w:eastAsia="仿宋_GB2312" w:cs="仿宋_GB2312"/>
          <w:bCs/>
          <w:snapToGrid w:val="0"/>
          <w:color w:val="000000"/>
          <w:kern w:val="0"/>
          <w:sz w:val="28"/>
          <w:szCs w:val="28"/>
        </w:rPr>
        <w:t>做好实验实训中心的建设、日常管理和服务工作</w:t>
      </w:r>
      <w:r>
        <w:rPr>
          <w:rFonts w:hint="eastAsia" w:ascii="仿宋_GB2312" w:hAnsi="仿宋_GB2312" w:eastAsia="仿宋_GB2312" w:cs="仿宋_GB2312"/>
          <w:bCs/>
          <w:snapToGrid w:val="0"/>
          <w:color w:val="000000"/>
          <w:kern w:val="0"/>
          <w:sz w:val="28"/>
          <w:szCs w:val="28"/>
          <w:lang w:eastAsia="zh-CN"/>
        </w:rPr>
        <w:t>；</w:t>
      </w:r>
      <w:r>
        <w:rPr>
          <w:rFonts w:hint="eastAsia" w:ascii="仿宋_GB2312" w:hAnsi="仿宋_GB2312" w:eastAsia="仿宋_GB2312" w:cs="仿宋_GB2312"/>
          <w:bCs/>
          <w:snapToGrid w:val="0"/>
          <w:color w:val="000000"/>
          <w:kern w:val="0"/>
          <w:sz w:val="28"/>
          <w:szCs w:val="28"/>
          <w:lang w:val="en-US" w:eastAsia="zh-CN"/>
        </w:rPr>
        <w:t>负责实验实训教学环节的准备工作、实施情况（实验室运行台账等）和实验教学质量（实验报告等）、实验室定置、卫生管理的检查，</w:t>
      </w:r>
      <w:r>
        <w:rPr>
          <w:rFonts w:hint="eastAsia" w:ascii="仿宋_GB2312" w:hAnsi="仿宋_GB2312" w:eastAsia="仿宋_GB2312" w:cs="仿宋_GB2312"/>
          <w:bCs/>
          <w:snapToGrid w:val="0"/>
          <w:color w:val="000000"/>
          <w:kern w:val="0"/>
          <w:sz w:val="28"/>
          <w:szCs w:val="28"/>
        </w:rPr>
        <w:t>确保实验实训教学活动顺利开展。</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rPr>
        <w:t>②</w:t>
      </w:r>
      <w:r>
        <w:rPr>
          <w:rFonts w:hint="eastAsia" w:ascii="仿宋_GB2312" w:hAnsi="仿宋_GB2312" w:eastAsia="仿宋_GB2312" w:cs="仿宋_GB2312"/>
          <w:bCs/>
          <w:snapToGrid w:val="0"/>
          <w:color w:val="000000"/>
          <w:kern w:val="0"/>
          <w:sz w:val="28"/>
          <w:szCs w:val="28"/>
          <w:lang w:val="en-US" w:eastAsia="zh-CN"/>
        </w:rPr>
        <w:t xml:space="preserve"> 负责实验实训中心日常的治安、消防、实验室安全等工作的检查、管理和相关数据填报。</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lang w:val="en-US" w:eastAsia="zh-CN"/>
        </w:rPr>
        <w:t>③ 负责汇总、编制实验实训中心教学设备、工量具、备品备件和耗材的年购置计划，报院领导审批后送达设备处，提升实验室利用率。</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④</w:t>
      </w:r>
      <w:r>
        <w:rPr>
          <w:rFonts w:hint="eastAsia" w:ascii="仿宋_GB2312" w:hAnsi="仿宋_GB2312" w:eastAsia="仿宋_GB2312" w:cs="仿宋_GB2312"/>
          <w:bCs/>
          <w:snapToGrid w:val="0"/>
          <w:color w:val="000000"/>
          <w:kern w:val="0"/>
          <w:sz w:val="28"/>
          <w:szCs w:val="28"/>
          <w:lang w:val="en-US" w:eastAsia="zh-CN"/>
        </w:rPr>
        <w:t xml:space="preserve"> 负责汇总、编制实验实训中心设备设施的维修计划，报院领导审批后送达设备处，确保设备完好率。</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⑤</w:t>
      </w:r>
      <w:r>
        <w:rPr>
          <w:rFonts w:hint="eastAsia" w:ascii="仿宋_GB2312" w:hAnsi="仿宋_GB2312" w:eastAsia="仿宋_GB2312" w:cs="仿宋_GB2312"/>
          <w:bCs/>
          <w:snapToGrid w:val="0"/>
          <w:color w:val="000000"/>
          <w:kern w:val="0"/>
          <w:sz w:val="28"/>
          <w:szCs w:val="28"/>
          <w:lang w:val="en-US" w:eastAsia="zh-CN"/>
        </w:rPr>
        <w:t xml:space="preserve"> 协助学院教学干事按照学期教学计划进行实验分组，排出学期实验课表上墙并</w:t>
      </w:r>
      <w:r>
        <w:rPr>
          <w:rFonts w:hint="eastAsia" w:ascii="仿宋_GB2312" w:hAnsi="仿宋_GB2312" w:eastAsia="仿宋_GB2312" w:cs="仿宋_GB2312"/>
          <w:bCs/>
          <w:snapToGrid w:val="0"/>
          <w:color w:val="000000"/>
          <w:kern w:val="0"/>
          <w:sz w:val="28"/>
          <w:szCs w:val="28"/>
        </w:rPr>
        <w:t>承担</w:t>
      </w:r>
      <w:r>
        <w:rPr>
          <w:rFonts w:hint="eastAsia" w:ascii="仿宋_GB2312" w:hAnsi="仿宋_GB2312" w:eastAsia="仿宋_GB2312" w:cs="仿宋_GB2312"/>
          <w:bCs/>
          <w:snapToGrid w:val="0"/>
          <w:color w:val="000000"/>
          <w:kern w:val="0"/>
          <w:sz w:val="28"/>
          <w:szCs w:val="28"/>
          <w:lang w:eastAsia="zh-CN"/>
        </w:rPr>
        <w:t>一定实验课程</w:t>
      </w:r>
      <w:r>
        <w:rPr>
          <w:rFonts w:hint="eastAsia" w:ascii="仿宋_GB2312" w:hAnsi="仿宋_GB2312" w:eastAsia="仿宋_GB2312" w:cs="仿宋_GB2312"/>
          <w:bCs/>
          <w:snapToGrid w:val="0"/>
          <w:color w:val="000000"/>
          <w:kern w:val="0"/>
          <w:sz w:val="28"/>
          <w:szCs w:val="28"/>
          <w:lang w:val="en-US" w:eastAsia="zh-CN"/>
        </w:rPr>
        <w:t>，保障实验开出率。</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⑥</w:t>
      </w:r>
      <w:r>
        <w:rPr>
          <w:rFonts w:hint="eastAsia" w:ascii="仿宋_GB2312" w:hAnsi="仿宋_GB2312" w:eastAsia="仿宋_GB2312" w:cs="仿宋_GB2312"/>
          <w:bCs/>
          <w:snapToGrid w:val="0"/>
          <w:color w:val="000000"/>
          <w:kern w:val="0"/>
          <w:sz w:val="28"/>
          <w:szCs w:val="28"/>
          <w:lang w:val="en-US" w:eastAsia="zh-CN"/>
        </w:rPr>
        <w:t xml:space="preserve"> 协助院领导做好实践教学队伍的建设，制订并报批实验室技术人员的培训计划。</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⑦</w:t>
      </w:r>
      <w:r>
        <w:rPr>
          <w:rFonts w:hint="eastAsia" w:ascii="仿宋_GB2312" w:hAnsi="仿宋_GB2312" w:eastAsia="仿宋_GB2312" w:cs="仿宋_GB2312"/>
          <w:bCs/>
          <w:snapToGrid w:val="0"/>
          <w:color w:val="000000"/>
          <w:kern w:val="0"/>
          <w:sz w:val="28"/>
          <w:szCs w:val="28"/>
          <w:lang w:val="en-US" w:eastAsia="zh-CN"/>
        </w:rPr>
        <w:t xml:space="preserve"> 完成上级领导交办的其他有关工作。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ind w:firstLine="843" w:firstLineChars="300"/>
        <w:jc w:val="left"/>
        <w:textAlignment w:val="auto"/>
        <w:rPr>
          <w:rFonts w:hint="eastAsia" w:ascii="华文仿宋" w:hAnsi="华文仿宋" w:eastAsia="华文仿宋" w:cs="华文仿宋"/>
          <w:b/>
          <w:bCs/>
          <w:color w:val="000000"/>
          <w:kern w:val="0"/>
          <w:sz w:val="28"/>
          <w:szCs w:val="28"/>
          <w:lang w:val="en-US" w:eastAsia="zh-CN"/>
        </w:rPr>
      </w:pPr>
      <w:r>
        <w:rPr>
          <w:rFonts w:hint="eastAsia" w:ascii="华文仿宋" w:hAnsi="华文仿宋" w:eastAsia="华文仿宋" w:cs="华文仿宋"/>
          <w:b/>
          <w:bCs/>
          <w:color w:val="000000"/>
          <w:kern w:val="0"/>
          <w:sz w:val="28"/>
          <w:szCs w:val="28"/>
          <w:lang w:val="en-US" w:eastAsia="zh-CN"/>
        </w:rPr>
        <w:t>2.2 实验室技术人员岗位职责</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rPr>
        <w:t>①</w:t>
      </w:r>
      <w:r>
        <w:rPr>
          <w:rFonts w:hint="eastAsia" w:ascii="仿宋_GB2312" w:hAnsi="仿宋_GB2312" w:eastAsia="仿宋_GB2312" w:cs="仿宋_GB2312"/>
          <w:bCs/>
          <w:snapToGrid w:val="0"/>
          <w:color w:val="000000"/>
          <w:kern w:val="0"/>
          <w:sz w:val="28"/>
          <w:szCs w:val="28"/>
          <w:lang w:val="en-US" w:eastAsia="zh-CN"/>
        </w:rPr>
        <w:t xml:space="preserve"> 做好</w:t>
      </w:r>
      <w:r>
        <w:rPr>
          <w:rFonts w:hint="eastAsia" w:ascii="仿宋_GB2312" w:hAnsi="仿宋_GB2312" w:eastAsia="仿宋_GB2312" w:cs="仿宋_GB2312"/>
          <w:bCs/>
          <w:snapToGrid w:val="0"/>
          <w:color w:val="000000"/>
          <w:kern w:val="0"/>
          <w:sz w:val="28"/>
          <w:szCs w:val="28"/>
          <w:lang w:eastAsia="zh-CN"/>
        </w:rPr>
        <w:t>所辖</w:t>
      </w:r>
      <w:r>
        <w:rPr>
          <w:rFonts w:hint="eastAsia" w:ascii="仿宋_GB2312" w:hAnsi="仿宋_GB2312" w:eastAsia="仿宋_GB2312" w:cs="仿宋_GB2312"/>
          <w:bCs/>
          <w:snapToGrid w:val="0"/>
          <w:color w:val="000000"/>
          <w:kern w:val="0"/>
          <w:sz w:val="28"/>
          <w:szCs w:val="28"/>
          <w:lang w:val="en-US" w:eastAsia="zh-CN"/>
        </w:rPr>
        <w:t>实验室的日常管理和服务工作。负责实验实训教学环节的准备、实验室定置、卫生管理及实验室运行台账管理等工作，确保实验实训教学活动顺利开展。</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rPr>
        <w:t>②</w:t>
      </w:r>
      <w:r>
        <w:rPr>
          <w:rFonts w:hint="eastAsia" w:ascii="仿宋_GB2312" w:hAnsi="仿宋_GB2312" w:eastAsia="仿宋_GB2312" w:cs="仿宋_GB2312"/>
          <w:bCs/>
          <w:snapToGrid w:val="0"/>
          <w:color w:val="000000"/>
          <w:kern w:val="0"/>
          <w:sz w:val="28"/>
          <w:szCs w:val="28"/>
          <w:lang w:val="en-US" w:eastAsia="zh-CN"/>
        </w:rPr>
        <w:t xml:space="preserve"> 负责</w:t>
      </w:r>
      <w:r>
        <w:rPr>
          <w:rFonts w:hint="eastAsia" w:ascii="仿宋_GB2312" w:hAnsi="仿宋_GB2312" w:eastAsia="仿宋_GB2312" w:cs="仿宋_GB2312"/>
          <w:bCs/>
          <w:snapToGrid w:val="0"/>
          <w:color w:val="000000"/>
          <w:kern w:val="0"/>
          <w:sz w:val="28"/>
          <w:szCs w:val="28"/>
          <w:lang w:eastAsia="zh-CN"/>
        </w:rPr>
        <w:t>所辖</w:t>
      </w:r>
      <w:r>
        <w:rPr>
          <w:rFonts w:hint="eastAsia" w:ascii="仿宋_GB2312" w:hAnsi="仿宋_GB2312" w:eastAsia="仿宋_GB2312" w:cs="仿宋_GB2312"/>
          <w:bCs/>
          <w:snapToGrid w:val="0"/>
          <w:color w:val="000000"/>
          <w:kern w:val="0"/>
          <w:sz w:val="28"/>
          <w:szCs w:val="28"/>
          <w:lang w:val="en-US" w:eastAsia="zh-CN"/>
        </w:rPr>
        <w:t>实验室日常的治安、消防、实验室安全等管理工作和相关</w:t>
      </w:r>
      <w:r>
        <w:rPr>
          <w:rFonts w:hint="eastAsia" w:ascii="仿宋_GB2312" w:hAnsi="仿宋_GB2312" w:eastAsia="仿宋_GB2312" w:cs="仿宋_GB2312"/>
          <w:bCs/>
          <w:snapToGrid w:val="0"/>
          <w:color w:val="000000"/>
          <w:kern w:val="0"/>
          <w:sz w:val="28"/>
          <w:szCs w:val="28"/>
        </w:rPr>
        <w:t>技术资料归档</w:t>
      </w:r>
      <w:r>
        <w:rPr>
          <w:rFonts w:hint="eastAsia" w:ascii="仿宋_GB2312" w:hAnsi="仿宋_GB2312" w:eastAsia="仿宋_GB2312" w:cs="仿宋_GB2312"/>
          <w:bCs/>
          <w:snapToGrid w:val="0"/>
          <w:color w:val="000000"/>
          <w:kern w:val="0"/>
          <w:sz w:val="28"/>
          <w:szCs w:val="28"/>
          <w:lang w:eastAsia="zh-CN"/>
        </w:rPr>
        <w:t>、</w:t>
      </w:r>
      <w:r>
        <w:rPr>
          <w:rFonts w:hint="eastAsia" w:ascii="仿宋_GB2312" w:hAnsi="仿宋_GB2312" w:eastAsia="仿宋_GB2312" w:cs="仿宋_GB2312"/>
          <w:bCs/>
          <w:snapToGrid w:val="0"/>
          <w:color w:val="000000"/>
          <w:kern w:val="0"/>
          <w:sz w:val="28"/>
          <w:szCs w:val="28"/>
          <w:lang w:val="en-US" w:eastAsia="zh-CN"/>
        </w:rPr>
        <w:t>数据填报</w:t>
      </w:r>
      <w:r>
        <w:rPr>
          <w:rFonts w:hint="eastAsia" w:ascii="仿宋_GB2312" w:hAnsi="仿宋_GB2312" w:eastAsia="仿宋_GB2312" w:cs="仿宋_GB2312"/>
          <w:bCs/>
          <w:snapToGrid w:val="0"/>
          <w:color w:val="000000"/>
          <w:kern w:val="0"/>
          <w:sz w:val="28"/>
          <w:szCs w:val="28"/>
        </w:rPr>
        <w:t>工作</w:t>
      </w:r>
      <w:r>
        <w:rPr>
          <w:rFonts w:hint="eastAsia" w:ascii="仿宋_GB2312" w:hAnsi="仿宋_GB2312" w:eastAsia="仿宋_GB2312" w:cs="仿宋_GB2312"/>
          <w:bCs/>
          <w:snapToGrid w:val="0"/>
          <w:color w:val="000000"/>
          <w:kern w:val="0"/>
          <w:sz w:val="28"/>
          <w:szCs w:val="28"/>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lang w:val="en-US" w:eastAsia="zh-CN"/>
        </w:rPr>
        <w:t>③ 负责汇总、编制</w:t>
      </w:r>
      <w:r>
        <w:rPr>
          <w:rFonts w:hint="eastAsia" w:ascii="仿宋_GB2312" w:hAnsi="仿宋_GB2312" w:eastAsia="仿宋_GB2312" w:cs="仿宋_GB2312"/>
          <w:bCs/>
          <w:snapToGrid w:val="0"/>
          <w:color w:val="000000"/>
          <w:kern w:val="0"/>
          <w:sz w:val="28"/>
          <w:szCs w:val="28"/>
          <w:lang w:eastAsia="zh-CN"/>
        </w:rPr>
        <w:t>所辖</w:t>
      </w:r>
      <w:r>
        <w:rPr>
          <w:rFonts w:hint="eastAsia" w:ascii="仿宋_GB2312" w:hAnsi="仿宋_GB2312" w:eastAsia="仿宋_GB2312" w:cs="仿宋_GB2312"/>
          <w:bCs/>
          <w:snapToGrid w:val="0"/>
          <w:color w:val="000000"/>
          <w:kern w:val="0"/>
          <w:sz w:val="28"/>
          <w:szCs w:val="28"/>
          <w:lang w:val="en-US" w:eastAsia="zh-CN"/>
        </w:rPr>
        <w:t>实验室教学设备、工量具、备品备件和耗材的年购置计划，报实验实训中心主任。</w:t>
      </w:r>
      <w:r>
        <w:rPr>
          <w:rFonts w:hint="eastAsia" w:ascii="仿宋_GB2312" w:hAnsi="仿宋_GB2312" w:eastAsia="仿宋_GB2312" w:cs="仿宋_GB2312"/>
          <w:bCs/>
          <w:snapToGrid w:val="0"/>
          <w:color w:val="000000"/>
          <w:kern w:val="0"/>
          <w:sz w:val="28"/>
          <w:szCs w:val="28"/>
        </w:rPr>
        <w:t>负责实验室仪器设备、低值易耗品和材料的领取、保管和发放工作</w:t>
      </w:r>
      <w:r>
        <w:rPr>
          <w:rFonts w:hint="eastAsia" w:ascii="仿宋_GB2312" w:hAnsi="仿宋_GB2312" w:eastAsia="仿宋_GB2312" w:cs="仿宋_GB2312"/>
          <w:bCs/>
          <w:snapToGrid w:val="0"/>
          <w:color w:val="000000"/>
          <w:kern w:val="0"/>
          <w:sz w:val="28"/>
          <w:szCs w:val="28"/>
          <w:lang w:eastAsia="zh-CN"/>
        </w:rPr>
        <w:t>，</w:t>
      </w:r>
      <w:r>
        <w:rPr>
          <w:rFonts w:hint="eastAsia" w:ascii="仿宋_GB2312" w:hAnsi="仿宋_GB2312" w:eastAsia="仿宋_GB2312" w:cs="仿宋_GB2312"/>
          <w:bCs/>
          <w:snapToGrid w:val="0"/>
          <w:color w:val="000000"/>
          <w:kern w:val="0"/>
          <w:sz w:val="28"/>
          <w:szCs w:val="28"/>
          <w:lang w:val="en-US" w:eastAsia="zh-CN"/>
        </w:rPr>
        <w:t>提升实验室利用率。</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④</w:t>
      </w:r>
      <w:r>
        <w:rPr>
          <w:rFonts w:hint="eastAsia" w:ascii="仿宋_GB2312" w:hAnsi="仿宋_GB2312" w:eastAsia="仿宋_GB2312" w:cs="仿宋_GB2312"/>
          <w:bCs/>
          <w:snapToGrid w:val="0"/>
          <w:color w:val="000000"/>
          <w:kern w:val="0"/>
          <w:sz w:val="28"/>
          <w:szCs w:val="28"/>
          <w:lang w:val="en-US" w:eastAsia="zh-CN"/>
        </w:rPr>
        <w:t xml:space="preserve"> </w:t>
      </w:r>
      <w:r>
        <w:rPr>
          <w:rFonts w:hint="eastAsia" w:ascii="仿宋_GB2312" w:hAnsi="仿宋_GB2312" w:eastAsia="仿宋_GB2312" w:cs="仿宋_GB2312"/>
          <w:bCs/>
          <w:snapToGrid w:val="0"/>
          <w:color w:val="000000"/>
          <w:kern w:val="0"/>
          <w:sz w:val="28"/>
          <w:szCs w:val="28"/>
        </w:rPr>
        <w:t>能熟练地管理实验室各种仪器设备，对</w:t>
      </w:r>
      <w:r>
        <w:rPr>
          <w:rFonts w:hint="eastAsia" w:ascii="仿宋_GB2312" w:hAnsi="仿宋_GB2312" w:eastAsia="仿宋_GB2312" w:cs="仿宋_GB2312"/>
          <w:bCs/>
          <w:snapToGrid w:val="0"/>
          <w:color w:val="000000"/>
          <w:kern w:val="0"/>
          <w:sz w:val="28"/>
          <w:szCs w:val="28"/>
          <w:lang w:eastAsia="zh-CN"/>
        </w:rPr>
        <w:t>所辖</w:t>
      </w:r>
      <w:r>
        <w:rPr>
          <w:rFonts w:hint="eastAsia" w:ascii="仿宋_GB2312" w:hAnsi="仿宋_GB2312" w:eastAsia="仿宋_GB2312" w:cs="仿宋_GB2312"/>
          <w:bCs/>
          <w:snapToGrid w:val="0"/>
          <w:color w:val="000000"/>
          <w:kern w:val="0"/>
          <w:sz w:val="28"/>
          <w:szCs w:val="28"/>
        </w:rPr>
        <w:t>实验室仪器设备的</w:t>
      </w:r>
      <w:r>
        <w:rPr>
          <w:rFonts w:hint="eastAsia" w:ascii="仿宋_GB2312" w:hAnsi="仿宋_GB2312" w:eastAsia="仿宋_GB2312" w:cs="仿宋_GB2312"/>
          <w:bCs/>
          <w:snapToGrid w:val="0"/>
          <w:color w:val="000000"/>
          <w:kern w:val="0"/>
          <w:sz w:val="28"/>
          <w:szCs w:val="28"/>
          <w:lang w:eastAsia="zh-CN"/>
        </w:rPr>
        <w:t>进行</w:t>
      </w:r>
      <w:r>
        <w:rPr>
          <w:rFonts w:hint="eastAsia" w:ascii="仿宋_GB2312" w:hAnsi="仿宋_GB2312" w:eastAsia="仿宋_GB2312" w:cs="仿宋_GB2312"/>
          <w:bCs/>
          <w:snapToGrid w:val="0"/>
          <w:color w:val="000000"/>
          <w:kern w:val="0"/>
          <w:sz w:val="28"/>
          <w:szCs w:val="28"/>
        </w:rPr>
        <w:t>保养</w:t>
      </w:r>
      <w:r>
        <w:rPr>
          <w:rFonts w:hint="eastAsia" w:ascii="仿宋_GB2312" w:hAnsi="仿宋_GB2312" w:eastAsia="仿宋_GB2312" w:cs="仿宋_GB2312"/>
          <w:bCs/>
          <w:snapToGrid w:val="0"/>
          <w:color w:val="000000"/>
          <w:kern w:val="0"/>
          <w:sz w:val="28"/>
          <w:szCs w:val="28"/>
          <w:lang w:eastAsia="zh-CN"/>
        </w:rPr>
        <w:t>及简单</w:t>
      </w:r>
      <w:r>
        <w:rPr>
          <w:rFonts w:hint="eastAsia" w:ascii="仿宋_GB2312" w:hAnsi="仿宋_GB2312" w:eastAsia="仿宋_GB2312" w:cs="仿宋_GB2312"/>
          <w:bCs/>
          <w:snapToGrid w:val="0"/>
          <w:color w:val="000000"/>
          <w:kern w:val="0"/>
          <w:sz w:val="28"/>
          <w:szCs w:val="28"/>
        </w:rPr>
        <w:t>故障诊断</w:t>
      </w:r>
      <w:r>
        <w:rPr>
          <w:rFonts w:hint="eastAsia" w:ascii="仿宋_GB2312" w:hAnsi="仿宋_GB2312" w:eastAsia="仿宋_GB2312" w:cs="仿宋_GB2312"/>
          <w:bCs/>
          <w:snapToGrid w:val="0"/>
          <w:color w:val="000000"/>
          <w:kern w:val="0"/>
          <w:sz w:val="28"/>
          <w:szCs w:val="28"/>
          <w:lang w:eastAsia="zh-CN"/>
        </w:rPr>
        <w:t>、</w:t>
      </w:r>
      <w:r>
        <w:rPr>
          <w:rFonts w:hint="eastAsia" w:ascii="仿宋_GB2312" w:hAnsi="仿宋_GB2312" w:eastAsia="仿宋_GB2312" w:cs="仿宋_GB2312"/>
          <w:bCs/>
          <w:snapToGrid w:val="0"/>
          <w:color w:val="000000"/>
          <w:kern w:val="0"/>
          <w:sz w:val="28"/>
          <w:szCs w:val="28"/>
        </w:rPr>
        <w:t>维修，</w:t>
      </w:r>
      <w:r>
        <w:rPr>
          <w:rFonts w:hint="eastAsia" w:ascii="仿宋_GB2312" w:hAnsi="仿宋_GB2312" w:eastAsia="仿宋_GB2312" w:cs="仿宋_GB2312"/>
          <w:bCs/>
          <w:snapToGrid w:val="0"/>
          <w:color w:val="000000"/>
          <w:kern w:val="0"/>
          <w:sz w:val="28"/>
          <w:szCs w:val="28"/>
          <w:lang w:val="en-US" w:eastAsia="zh-CN"/>
        </w:rPr>
        <w:t>确保设备完好率。</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default" w:ascii="仿宋_GB2312" w:hAnsi="仿宋_GB2312" w:eastAsia="仿宋_GB2312" w:cs="仿宋_GB2312"/>
          <w:bCs/>
          <w:snapToGrid w:val="0"/>
          <w:color w:val="000000"/>
          <w:kern w:val="0"/>
          <w:sz w:val="28"/>
          <w:szCs w:val="28"/>
          <w:lang w:val="en-US" w:eastAsia="zh-CN"/>
        </w:rPr>
      </w:pP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⑤</w:t>
      </w:r>
      <w:r>
        <w:rPr>
          <w:rFonts w:hint="eastAsia" w:ascii="仿宋_GB2312" w:hAnsi="仿宋_GB2312" w:eastAsia="仿宋_GB2312" w:cs="仿宋_GB2312"/>
          <w:bCs/>
          <w:snapToGrid w:val="0"/>
          <w:color w:val="000000"/>
          <w:kern w:val="0"/>
          <w:sz w:val="28"/>
          <w:szCs w:val="28"/>
          <w:lang w:val="en-US" w:eastAsia="zh-CN"/>
        </w:rPr>
        <w:t xml:space="preserve"> </w:t>
      </w:r>
      <w:r>
        <w:rPr>
          <w:rFonts w:hint="eastAsia" w:ascii="仿宋_GB2312" w:hAnsi="仿宋_GB2312" w:eastAsia="仿宋_GB2312" w:cs="仿宋_GB2312"/>
          <w:bCs/>
          <w:snapToGrid w:val="0"/>
          <w:color w:val="000000"/>
          <w:kern w:val="0"/>
          <w:sz w:val="28"/>
          <w:szCs w:val="28"/>
        </w:rPr>
        <w:t>掌握</w:t>
      </w:r>
      <w:r>
        <w:rPr>
          <w:rFonts w:hint="eastAsia" w:ascii="仿宋_GB2312" w:hAnsi="仿宋_GB2312" w:eastAsia="仿宋_GB2312" w:cs="仿宋_GB2312"/>
          <w:bCs/>
          <w:snapToGrid w:val="0"/>
          <w:color w:val="000000"/>
          <w:kern w:val="0"/>
          <w:sz w:val="28"/>
          <w:szCs w:val="28"/>
          <w:lang w:eastAsia="zh-CN"/>
        </w:rPr>
        <w:t>所辖</w:t>
      </w:r>
      <w:r>
        <w:rPr>
          <w:rFonts w:hint="eastAsia" w:ascii="仿宋_GB2312" w:hAnsi="仿宋_GB2312" w:eastAsia="仿宋_GB2312" w:cs="仿宋_GB2312"/>
          <w:bCs/>
          <w:snapToGrid w:val="0"/>
          <w:color w:val="000000"/>
          <w:kern w:val="0"/>
          <w:sz w:val="28"/>
          <w:szCs w:val="28"/>
        </w:rPr>
        <w:t>实验室有关实验项目的实验原理和实验技术</w:t>
      </w:r>
      <w:r>
        <w:rPr>
          <w:rFonts w:hint="eastAsia" w:ascii="仿宋_GB2312" w:hAnsi="仿宋_GB2312" w:eastAsia="仿宋_GB2312" w:cs="仿宋_GB2312"/>
          <w:bCs/>
          <w:snapToGrid w:val="0"/>
          <w:color w:val="000000"/>
          <w:kern w:val="0"/>
          <w:sz w:val="28"/>
          <w:szCs w:val="28"/>
          <w:lang w:eastAsia="zh-CN"/>
        </w:rPr>
        <w:t>，能承担并较好地完成实验</w:t>
      </w:r>
      <w:r>
        <w:rPr>
          <w:rFonts w:hint="eastAsia" w:ascii="仿宋_GB2312" w:hAnsi="仿宋_GB2312" w:eastAsia="仿宋_GB2312" w:cs="仿宋_GB2312"/>
          <w:bCs/>
          <w:snapToGrid w:val="0"/>
          <w:color w:val="000000"/>
          <w:kern w:val="0"/>
          <w:sz w:val="28"/>
          <w:szCs w:val="28"/>
          <w:lang w:val="en-US" w:eastAsia="zh-CN"/>
        </w:rPr>
        <w:t>实训</w:t>
      </w:r>
      <w:r>
        <w:rPr>
          <w:rFonts w:hint="eastAsia" w:ascii="仿宋_GB2312" w:hAnsi="仿宋_GB2312" w:eastAsia="仿宋_GB2312" w:cs="仿宋_GB2312"/>
          <w:bCs/>
          <w:snapToGrid w:val="0"/>
          <w:color w:val="000000"/>
          <w:kern w:val="0"/>
          <w:sz w:val="28"/>
          <w:szCs w:val="28"/>
          <w:lang w:eastAsia="zh-CN"/>
        </w:rPr>
        <w:t>教学任务，</w:t>
      </w:r>
      <w:r>
        <w:rPr>
          <w:rFonts w:hint="eastAsia" w:ascii="仿宋_GB2312" w:hAnsi="仿宋_GB2312" w:eastAsia="仿宋_GB2312" w:cs="仿宋_GB2312"/>
          <w:bCs/>
          <w:snapToGrid w:val="0"/>
          <w:color w:val="000000"/>
          <w:kern w:val="0"/>
          <w:sz w:val="28"/>
          <w:szCs w:val="28"/>
          <w:lang w:val="en-US" w:eastAsia="zh-CN"/>
        </w:rPr>
        <w:t>保障实验开出率。</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eastAsia="zh-CN"/>
        </w:rPr>
      </w:pPr>
      <w:r>
        <w:rPr>
          <w:rFonts w:hint="default" w:ascii="仿宋_GB2312" w:hAnsi="仿宋_GB2312" w:eastAsia="仿宋_GB2312" w:cs="仿宋_GB2312"/>
          <w:bCs/>
          <w:snapToGrid w:val="0"/>
          <w:color w:val="000000"/>
          <w:kern w:val="0"/>
          <w:sz w:val="28"/>
          <w:szCs w:val="28"/>
          <w:lang w:val="en-US" w:eastAsia="zh-CN"/>
        </w:rPr>
        <w:t>⑥</w:t>
      </w:r>
      <w:r>
        <w:rPr>
          <w:rFonts w:hint="eastAsia" w:ascii="仿宋_GB2312" w:hAnsi="仿宋_GB2312" w:eastAsia="仿宋_GB2312" w:cs="仿宋_GB2312"/>
          <w:bCs/>
          <w:snapToGrid w:val="0"/>
          <w:color w:val="000000"/>
          <w:kern w:val="0"/>
          <w:sz w:val="28"/>
          <w:szCs w:val="28"/>
          <w:lang w:val="en-US" w:eastAsia="zh-CN"/>
        </w:rPr>
        <w:t xml:space="preserve"> 能</w:t>
      </w:r>
      <w:r>
        <w:rPr>
          <w:rFonts w:hint="eastAsia" w:ascii="仿宋_GB2312" w:hAnsi="仿宋_GB2312" w:eastAsia="仿宋_GB2312" w:cs="仿宋_GB2312"/>
          <w:bCs/>
          <w:snapToGrid w:val="0"/>
          <w:color w:val="000000"/>
          <w:kern w:val="0"/>
          <w:sz w:val="28"/>
          <w:szCs w:val="28"/>
        </w:rPr>
        <w:t>承担</w:t>
      </w:r>
      <w:r>
        <w:rPr>
          <w:rFonts w:hint="eastAsia" w:ascii="仿宋_GB2312" w:hAnsi="仿宋_GB2312" w:eastAsia="仿宋_GB2312" w:cs="仿宋_GB2312"/>
          <w:bCs/>
          <w:snapToGrid w:val="0"/>
          <w:color w:val="000000"/>
          <w:kern w:val="0"/>
          <w:sz w:val="28"/>
          <w:szCs w:val="28"/>
          <w:lang w:eastAsia="zh-CN"/>
        </w:rPr>
        <w:t>对学生的</w:t>
      </w:r>
      <w:r>
        <w:rPr>
          <w:rFonts w:hint="eastAsia" w:ascii="仿宋_GB2312" w:hAnsi="仿宋_GB2312" w:eastAsia="仿宋_GB2312" w:cs="仿宋_GB2312"/>
          <w:bCs/>
          <w:snapToGrid w:val="0"/>
          <w:color w:val="000000"/>
          <w:kern w:val="0"/>
          <w:sz w:val="28"/>
          <w:szCs w:val="28"/>
        </w:rPr>
        <w:t>实验室安全、消防</w:t>
      </w:r>
      <w:r>
        <w:rPr>
          <w:rFonts w:hint="eastAsia" w:ascii="仿宋_GB2312" w:hAnsi="仿宋_GB2312" w:eastAsia="仿宋_GB2312" w:cs="仿宋_GB2312"/>
          <w:bCs/>
          <w:snapToGrid w:val="0"/>
          <w:color w:val="000000"/>
          <w:kern w:val="0"/>
          <w:sz w:val="28"/>
          <w:szCs w:val="28"/>
          <w:lang w:eastAsia="zh-CN"/>
        </w:rPr>
        <w:t>，</w:t>
      </w:r>
      <w:r>
        <w:rPr>
          <w:rFonts w:hint="eastAsia" w:ascii="仿宋_GB2312" w:hAnsi="仿宋_GB2312" w:eastAsia="仿宋_GB2312" w:cs="仿宋_GB2312"/>
          <w:bCs/>
          <w:snapToGrid w:val="0"/>
          <w:color w:val="000000"/>
          <w:kern w:val="0"/>
          <w:sz w:val="28"/>
          <w:szCs w:val="28"/>
        </w:rPr>
        <w:t>安全防范培训</w:t>
      </w:r>
      <w:r>
        <w:rPr>
          <w:rFonts w:hint="eastAsia" w:ascii="仿宋_GB2312" w:hAnsi="仿宋_GB2312" w:eastAsia="仿宋_GB2312" w:cs="仿宋_GB2312"/>
          <w:bCs/>
          <w:snapToGrid w:val="0"/>
          <w:color w:val="000000"/>
          <w:kern w:val="0"/>
          <w:sz w:val="28"/>
          <w:szCs w:val="28"/>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⑦</w:t>
      </w:r>
      <w:r>
        <w:rPr>
          <w:rFonts w:hint="eastAsia" w:ascii="仿宋_GB2312" w:hAnsi="仿宋_GB2312" w:eastAsia="仿宋_GB2312" w:cs="仿宋_GB2312"/>
          <w:bCs/>
          <w:snapToGrid w:val="0"/>
          <w:color w:val="000000"/>
          <w:kern w:val="0"/>
          <w:sz w:val="28"/>
          <w:szCs w:val="28"/>
          <w:lang w:val="en-US" w:eastAsia="zh-CN"/>
        </w:rPr>
        <w:t xml:space="preserve"> 完成实验实训中心主任交办的其他有关工作。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ind w:firstLine="562" w:firstLineChars="200"/>
        <w:jc w:val="left"/>
        <w:textAlignment w:val="auto"/>
        <w:rPr>
          <w:rFonts w:hint="eastAsia" w:ascii="华文仿宋" w:hAnsi="华文仿宋" w:eastAsia="华文仿宋" w:cs="华文仿宋"/>
          <w:b/>
          <w:bCs/>
          <w:color w:val="000000"/>
          <w:kern w:val="0"/>
          <w:sz w:val="28"/>
          <w:szCs w:val="28"/>
          <w:lang w:val="en-US" w:eastAsia="zh-CN"/>
        </w:rPr>
      </w:pPr>
      <w:r>
        <w:rPr>
          <w:rFonts w:hint="eastAsia" w:ascii="华文仿宋" w:hAnsi="华文仿宋" w:eastAsia="华文仿宋" w:cs="华文仿宋"/>
          <w:b/>
          <w:bCs/>
          <w:color w:val="000000"/>
          <w:kern w:val="0"/>
          <w:sz w:val="28"/>
          <w:szCs w:val="28"/>
          <w:lang w:val="en-US" w:eastAsia="zh-CN"/>
        </w:rPr>
        <w:t>3. 绩效考核</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实验室技术人员工资</w:t>
      </w:r>
      <w:r>
        <w:rPr>
          <w:rFonts w:hint="eastAsia" w:ascii="仿宋_GB2312" w:hAnsi="仿宋_GB2312" w:eastAsia="仿宋_GB2312" w:cs="仿宋_GB2312"/>
          <w:bCs/>
          <w:snapToGrid w:val="0"/>
          <w:color w:val="000000"/>
          <w:kern w:val="0"/>
          <w:sz w:val="28"/>
          <w:szCs w:val="28"/>
          <w:lang w:val="en-US" w:eastAsia="zh-CN"/>
        </w:rPr>
        <w:t>由</w:t>
      </w:r>
      <w:r>
        <w:rPr>
          <w:rFonts w:hint="default" w:ascii="仿宋_GB2312" w:hAnsi="仿宋_GB2312" w:eastAsia="仿宋_GB2312" w:cs="仿宋_GB2312"/>
          <w:bCs/>
          <w:snapToGrid w:val="0"/>
          <w:color w:val="000000"/>
          <w:kern w:val="0"/>
          <w:sz w:val="28"/>
          <w:szCs w:val="28"/>
          <w:lang w:val="en-US" w:eastAsia="zh-CN"/>
        </w:rPr>
        <w:t>基本工资</w:t>
      </w:r>
      <w:r>
        <w:rPr>
          <w:rFonts w:hint="eastAsia" w:ascii="仿宋_GB2312" w:hAnsi="仿宋_GB2312" w:eastAsia="仿宋_GB2312" w:cs="仿宋_GB2312"/>
          <w:bCs/>
          <w:snapToGrid w:val="0"/>
          <w:color w:val="000000"/>
          <w:kern w:val="0"/>
          <w:sz w:val="28"/>
          <w:szCs w:val="28"/>
          <w:lang w:val="en-US" w:eastAsia="zh-CN"/>
        </w:rPr>
        <w:t>和</w:t>
      </w:r>
      <w:r>
        <w:rPr>
          <w:rFonts w:hint="default" w:ascii="仿宋_GB2312" w:hAnsi="仿宋_GB2312" w:eastAsia="仿宋_GB2312" w:cs="仿宋_GB2312"/>
          <w:bCs/>
          <w:snapToGrid w:val="0"/>
          <w:color w:val="000000"/>
          <w:kern w:val="0"/>
          <w:sz w:val="28"/>
          <w:szCs w:val="28"/>
          <w:lang w:val="en-US" w:eastAsia="zh-CN"/>
        </w:rPr>
        <w:t>绩效工资组成</w:t>
      </w:r>
      <w:r>
        <w:rPr>
          <w:rFonts w:hint="eastAsia" w:ascii="仿宋_GB2312" w:hAnsi="仿宋_GB2312" w:eastAsia="仿宋_GB2312" w:cs="仿宋_GB2312"/>
          <w:bCs/>
          <w:snapToGrid w:val="0"/>
          <w:color w:val="000000"/>
          <w:kern w:val="0"/>
          <w:sz w:val="28"/>
          <w:szCs w:val="28"/>
          <w:lang w:val="en-US" w:eastAsia="zh-CN"/>
        </w:rPr>
        <w:t>，中级以下职称入职不到三年的</w:t>
      </w:r>
      <w:r>
        <w:rPr>
          <w:rFonts w:hint="default" w:ascii="仿宋_GB2312" w:hAnsi="仿宋_GB2312" w:eastAsia="仿宋_GB2312" w:cs="仿宋_GB2312"/>
          <w:bCs/>
          <w:snapToGrid w:val="0"/>
          <w:color w:val="000000"/>
          <w:kern w:val="0"/>
          <w:sz w:val="28"/>
          <w:szCs w:val="28"/>
          <w:lang w:val="en-US" w:eastAsia="zh-CN"/>
        </w:rPr>
        <w:t>实验室技术人员基本工资</w:t>
      </w:r>
      <w:r>
        <w:rPr>
          <w:rFonts w:hint="eastAsia" w:ascii="仿宋_GB2312" w:hAnsi="仿宋_GB2312" w:eastAsia="仿宋_GB2312" w:cs="仿宋_GB2312"/>
          <w:bCs/>
          <w:snapToGrid w:val="0"/>
          <w:color w:val="000000"/>
          <w:kern w:val="0"/>
          <w:sz w:val="28"/>
          <w:szCs w:val="28"/>
          <w:lang w:val="en-US" w:eastAsia="zh-CN"/>
        </w:rPr>
        <w:t>按2300元\月发放、入职三年以上的</w:t>
      </w:r>
      <w:r>
        <w:rPr>
          <w:rFonts w:hint="default" w:ascii="仿宋_GB2312" w:hAnsi="仿宋_GB2312" w:eastAsia="仿宋_GB2312" w:cs="仿宋_GB2312"/>
          <w:bCs/>
          <w:snapToGrid w:val="0"/>
          <w:color w:val="000000"/>
          <w:kern w:val="0"/>
          <w:sz w:val="28"/>
          <w:szCs w:val="28"/>
          <w:lang w:val="en-US" w:eastAsia="zh-CN"/>
        </w:rPr>
        <w:t>实验室技术人员基本工资</w:t>
      </w:r>
      <w:r>
        <w:rPr>
          <w:rFonts w:hint="eastAsia" w:ascii="仿宋_GB2312" w:hAnsi="仿宋_GB2312" w:eastAsia="仿宋_GB2312" w:cs="仿宋_GB2312"/>
          <w:bCs/>
          <w:snapToGrid w:val="0"/>
          <w:color w:val="000000"/>
          <w:kern w:val="0"/>
          <w:sz w:val="28"/>
          <w:szCs w:val="28"/>
          <w:lang w:val="en-US" w:eastAsia="zh-CN"/>
        </w:rPr>
        <w:t>按3000元\月发放、实验实训中心主任</w:t>
      </w:r>
      <w:r>
        <w:rPr>
          <w:rFonts w:hint="default" w:ascii="仿宋_GB2312" w:hAnsi="仿宋_GB2312" w:eastAsia="仿宋_GB2312" w:cs="仿宋_GB2312"/>
          <w:bCs/>
          <w:snapToGrid w:val="0"/>
          <w:color w:val="000000"/>
          <w:kern w:val="0"/>
          <w:sz w:val="28"/>
          <w:szCs w:val="28"/>
          <w:lang w:val="en-US" w:eastAsia="zh-CN"/>
        </w:rPr>
        <w:t>基本工资</w:t>
      </w:r>
      <w:r>
        <w:rPr>
          <w:rFonts w:hint="eastAsia" w:ascii="仿宋_GB2312" w:hAnsi="仿宋_GB2312" w:eastAsia="仿宋_GB2312" w:cs="仿宋_GB2312"/>
          <w:bCs/>
          <w:snapToGrid w:val="0"/>
          <w:color w:val="000000"/>
          <w:kern w:val="0"/>
          <w:sz w:val="28"/>
          <w:szCs w:val="28"/>
          <w:lang w:val="en-US" w:eastAsia="zh-CN"/>
        </w:rPr>
        <w:t>按3500元\月发放，每周必须义务上满实验课2个学时以上，不能</w:t>
      </w:r>
      <w:r>
        <w:rPr>
          <w:rFonts w:hint="eastAsia" w:ascii="仿宋_GB2312" w:hAnsi="仿宋_GB2312" w:eastAsia="仿宋_GB2312" w:cs="仿宋_GB2312"/>
          <w:bCs/>
          <w:snapToGrid w:val="0"/>
          <w:color w:val="000000"/>
          <w:kern w:val="0"/>
          <w:sz w:val="28"/>
          <w:szCs w:val="28"/>
        </w:rPr>
        <w:t>承担</w:t>
      </w:r>
      <w:r>
        <w:rPr>
          <w:rFonts w:hint="eastAsia" w:ascii="仿宋_GB2312" w:hAnsi="仿宋_GB2312" w:eastAsia="仿宋_GB2312" w:cs="仿宋_GB2312"/>
          <w:bCs/>
          <w:snapToGrid w:val="0"/>
          <w:color w:val="000000"/>
          <w:kern w:val="0"/>
          <w:sz w:val="28"/>
          <w:szCs w:val="28"/>
          <w:lang w:eastAsia="zh-CN"/>
        </w:rPr>
        <w:t>理论课（含中职理论课）</w:t>
      </w:r>
      <w:r>
        <w:rPr>
          <w:rFonts w:hint="eastAsia" w:ascii="仿宋_GB2312" w:hAnsi="仿宋_GB2312" w:eastAsia="仿宋_GB2312" w:cs="仿宋_GB2312"/>
          <w:bCs/>
          <w:snapToGrid w:val="0"/>
          <w:color w:val="000000"/>
          <w:kern w:val="0"/>
          <w:sz w:val="28"/>
          <w:szCs w:val="28"/>
          <w:lang w:val="en-US" w:eastAsia="zh-CN"/>
        </w:rPr>
        <w:t>；中级以上职称（含研究生）</w:t>
      </w:r>
      <w:r>
        <w:rPr>
          <w:rFonts w:hint="default" w:ascii="仿宋_GB2312" w:hAnsi="仿宋_GB2312" w:eastAsia="仿宋_GB2312" w:cs="仿宋_GB2312"/>
          <w:bCs/>
          <w:snapToGrid w:val="0"/>
          <w:color w:val="000000"/>
          <w:kern w:val="0"/>
          <w:sz w:val="28"/>
          <w:szCs w:val="28"/>
          <w:lang w:val="en-US" w:eastAsia="zh-CN"/>
        </w:rPr>
        <w:t>实验室技术人员基本工资</w:t>
      </w:r>
      <w:r>
        <w:rPr>
          <w:rFonts w:hint="eastAsia" w:ascii="仿宋_GB2312" w:hAnsi="仿宋_GB2312" w:eastAsia="仿宋_GB2312" w:cs="仿宋_GB2312"/>
          <w:bCs/>
          <w:snapToGrid w:val="0"/>
          <w:color w:val="000000"/>
          <w:kern w:val="0"/>
          <w:sz w:val="28"/>
          <w:szCs w:val="28"/>
          <w:lang w:val="en-US" w:eastAsia="zh-CN"/>
        </w:rPr>
        <w:t>参照行管人员，但每周必须义务上满实验课2个学时以上，理论课超学时每周在4个学时以内；中级以上职称实验实训中心主任</w:t>
      </w:r>
      <w:r>
        <w:rPr>
          <w:rFonts w:hint="default" w:ascii="仿宋_GB2312" w:hAnsi="仿宋_GB2312" w:eastAsia="仿宋_GB2312" w:cs="仿宋_GB2312"/>
          <w:bCs/>
          <w:snapToGrid w:val="0"/>
          <w:color w:val="000000"/>
          <w:kern w:val="0"/>
          <w:sz w:val="28"/>
          <w:szCs w:val="28"/>
          <w:lang w:val="en-US" w:eastAsia="zh-CN"/>
        </w:rPr>
        <w:t>基本工资</w:t>
      </w:r>
      <w:r>
        <w:rPr>
          <w:rFonts w:hint="eastAsia" w:ascii="仿宋_GB2312" w:hAnsi="仿宋_GB2312" w:eastAsia="仿宋_GB2312" w:cs="仿宋_GB2312"/>
          <w:bCs/>
          <w:snapToGrid w:val="0"/>
          <w:color w:val="000000"/>
          <w:kern w:val="0"/>
          <w:sz w:val="28"/>
          <w:szCs w:val="28"/>
          <w:lang w:val="en-US" w:eastAsia="zh-CN"/>
        </w:rPr>
        <w:t>参照行管人员，理论课超学时每周在4个学时以内。实验课学时包含：实验实训课、课程设计指导课，实验室设备（含线路）安装、大修由设备处核算课时，实验室实验开放情况由教务处核算课时。</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lang w:val="en-US" w:eastAsia="zh-CN"/>
        </w:rPr>
        <w:t>中级以下职称</w:t>
      </w:r>
      <w:r>
        <w:rPr>
          <w:rFonts w:hint="default" w:ascii="仿宋_GB2312" w:hAnsi="仿宋_GB2312" w:eastAsia="仿宋_GB2312" w:cs="仿宋_GB2312"/>
          <w:bCs/>
          <w:snapToGrid w:val="0"/>
          <w:color w:val="000000"/>
          <w:kern w:val="0"/>
          <w:sz w:val="28"/>
          <w:szCs w:val="28"/>
          <w:lang w:val="en-US" w:eastAsia="zh-CN"/>
        </w:rPr>
        <w:t>实验室技术人员</w:t>
      </w:r>
      <w:r>
        <w:rPr>
          <w:rFonts w:hint="eastAsia" w:ascii="仿宋_GB2312" w:hAnsi="仿宋_GB2312" w:eastAsia="仿宋_GB2312" w:cs="仿宋_GB2312"/>
          <w:bCs/>
          <w:snapToGrid w:val="0"/>
          <w:color w:val="000000"/>
          <w:kern w:val="0"/>
          <w:sz w:val="28"/>
          <w:szCs w:val="28"/>
          <w:lang w:val="en-US" w:eastAsia="zh-CN"/>
        </w:rPr>
        <w:t>（含实验实训中心主任，不含实习生）</w:t>
      </w:r>
      <w:r>
        <w:rPr>
          <w:rFonts w:hint="default" w:ascii="仿宋_GB2312" w:hAnsi="仿宋_GB2312" w:eastAsia="仿宋_GB2312" w:cs="仿宋_GB2312"/>
          <w:bCs/>
          <w:snapToGrid w:val="0"/>
          <w:color w:val="000000"/>
          <w:kern w:val="0"/>
          <w:sz w:val="28"/>
          <w:szCs w:val="28"/>
          <w:lang w:val="en-US" w:eastAsia="zh-CN"/>
        </w:rPr>
        <w:t>绩效工资</w:t>
      </w:r>
      <w:r>
        <w:rPr>
          <w:rFonts w:hint="eastAsia" w:ascii="仿宋_GB2312" w:hAnsi="仿宋_GB2312" w:eastAsia="仿宋_GB2312" w:cs="仿宋_GB2312"/>
          <w:bCs/>
          <w:snapToGrid w:val="0"/>
          <w:color w:val="000000"/>
          <w:kern w:val="0"/>
          <w:sz w:val="28"/>
          <w:szCs w:val="28"/>
          <w:lang w:val="en-US" w:eastAsia="zh-CN"/>
        </w:rPr>
        <w:t>按考核优秀1200元\月、合格1000元\月、基本合格800元\月、不合格0元\月发放；中级以上职称（含研究生）</w:t>
      </w:r>
      <w:r>
        <w:rPr>
          <w:rFonts w:hint="default" w:ascii="仿宋_GB2312" w:hAnsi="仿宋_GB2312" w:eastAsia="仿宋_GB2312" w:cs="仿宋_GB2312"/>
          <w:bCs/>
          <w:snapToGrid w:val="0"/>
          <w:color w:val="000000"/>
          <w:kern w:val="0"/>
          <w:sz w:val="28"/>
          <w:szCs w:val="28"/>
          <w:lang w:val="en-US" w:eastAsia="zh-CN"/>
        </w:rPr>
        <w:t>实验室技术人员</w:t>
      </w:r>
      <w:r>
        <w:rPr>
          <w:rFonts w:hint="eastAsia" w:ascii="仿宋_GB2312" w:hAnsi="仿宋_GB2312" w:eastAsia="仿宋_GB2312" w:cs="仿宋_GB2312"/>
          <w:bCs/>
          <w:snapToGrid w:val="0"/>
          <w:color w:val="000000"/>
          <w:kern w:val="0"/>
          <w:sz w:val="28"/>
          <w:szCs w:val="28"/>
          <w:lang w:val="en-US" w:eastAsia="zh-CN"/>
        </w:rPr>
        <w:t>（含实验实训中心主任）从职称工资中拿出1000元\月参与</w:t>
      </w:r>
      <w:r>
        <w:rPr>
          <w:rFonts w:hint="default" w:ascii="仿宋_GB2312" w:hAnsi="仿宋_GB2312" w:eastAsia="仿宋_GB2312" w:cs="仿宋_GB2312"/>
          <w:bCs/>
          <w:snapToGrid w:val="0"/>
          <w:color w:val="000000"/>
          <w:kern w:val="0"/>
          <w:sz w:val="28"/>
          <w:szCs w:val="28"/>
          <w:lang w:val="en-US" w:eastAsia="zh-CN"/>
        </w:rPr>
        <w:t>绩效工资</w:t>
      </w:r>
      <w:r>
        <w:rPr>
          <w:rFonts w:hint="eastAsia" w:ascii="仿宋_GB2312" w:hAnsi="仿宋_GB2312" w:eastAsia="仿宋_GB2312" w:cs="仿宋_GB2312"/>
          <w:bCs/>
          <w:snapToGrid w:val="0"/>
          <w:color w:val="000000"/>
          <w:kern w:val="0"/>
          <w:sz w:val="28"/>
          <w:szCs w:val="28"/>
          <w:lang w:val="en-US" w:eastAsia="zh-CN"/>
        </w:rPr>
        <w:t>考核，考核方法同上。</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default" w:ascii="仿宋_GB2312" w:hAnsi="仿宋_GB2312" w:eastAsia="仿宋_GB2312" w:cs="仿宋_GB2312"/>
          <w:bCs/>
          <w:snapToGrid w:val="0"/>
          <w:color w:val="000000"/>
          <w:kern w:val="0"/>
          <w:sz w:val="28"/>
          <w:szCs w:val="28"/>
          <w:lang w:val="en-US" w:eastAsia="zh-CN"/>
        </w:rPr>
        <w:t>实验室技术人员</w:t>
      </w:r>
      <w:r>
        <w:rPr>
          <w:rFonts w:hint="eastAsia" w:ascii="仿宋_GB2312" w:hAnsi="仿宋_GB2312" w:eastAsia="仿宋_GB2312" w:cs="仿宋_GB2312"/>
          <w:bCs/>
          <w:snapToGrid w:val="0"/>
          <w:color w:val="000000"/>
          <w:kern w:val="0"/>
          <w:sz w:val="28"/>
          <w:szCs w:val="28"/>
          <w:lang w:val="en-US" w:eastAsia="zh-CN"/>
        </w:rPr>
        <w:t>绩效考核内容包括：实验室综合效能和实验室综合管理两部分。实验室绩效考核采用记分制，满分为100分，90分以上为优秀、80-90为合格、60-79为基本合格、60分以下为不合格。实验室综合效能包括：实验教学、实验开出率、仪器设备完好率、实验室利用率、实验开放等5个指标；实验室综合管理包括：仪器设备及低值易耗品管理、实验室台账管理、在岗情况、定置卫生管理、安全管理等5个指标。具体指标见附件1《实验室技术人员岗位绩效考核测评表》。</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lang w:val="en-US" w:eastAsia="zh-CN"/>
        </w:rPr>
        <w:t>4. 本绩效考核为每月考核一次，同时作为年终评优评先的依据</w:t>
      </w:r>
    </w:p>
    <w:p>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textAlignment w:val="auto"/>
        <w:rPr>
          <w:rFonts w:hint="eastAsia" w:ascii="仿宋_GB2312" w:hAnsi="仿宋_GB2312" w:eastAsia="仿宋_GB2312" w:cs="仿宋_GB2312"/>
          <w:bCs/>
          <w:snapToGrid w:val="0"/>
          <w:color w:val="000000"/>
          <w:kern w:val="0"/>
          <w:sz w:val="28"/>
          <w:szCs w:val="28"/>
          <w:lang w:val="en-US" w:eastAsia="zh-CN"/>
        </w:rPr>
      </w:pPr>
      <w:r>
        <w:rPr>
          <w:rFonts w:hint="eastAsia" w:ascii="仿宋_GB2312" w:hAnsi="仿宋_GB2312" w:eastAsia="仿宋_GB2312" w:cs="仿宋_GB2312"/>
          <w:bCs/>
          <w:snapToGrid w:val="0"/>
          <w:color w:val="000000"/>
          <w:kern w:val="0"/>
          <w:sz w:val="28"/>
          <w:szCs w:val="28"/>
          <w:lang w:val="en-US" w:eastAsia="zh-CN"/>
        </w:rPr>
        <w:t>本办法自发布之日起执行，由人事处负责解释。</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华文仿宋" w:hAnsi="华文仿宋" w:eastAsia="华文仿宋" w:cs="华文仿宋"/>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华文仿宋" w:hAnsi="华文仿宋" w:eastAsia="华文仿宋" w:cs="华文仿宋"/>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华文仿宋" w:hAnsi="华文仿宋" w:eastAsia="华文仿宋" w:cs="华文仿宋"/>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华文仿宋" w:hAnsi="华文仿宋" w:eastAsia="华文仿宋" w:cs="华文仿宋"/>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华文仿宋" w:hAnsi="华文仿宋" w:eastAsia="华文仿宋" w:cs="华文仿宋"/>
          <w:color w:val="000000"/>
          <w:kern w:val="0"/>
          <w:sz w:val="28"/>
          <w:szCs w:val="28"/>
          <w:lang w:val="en-US" w:eastAsia="zh-CN"/>
        </w:rPr>
      </w:pPr>
      <w:r>
        <w:rPr>
          <w:rFonts w:hint="eastAsia" w:ascii="华文仿宋" w:hAnsi="华文仿宋" w:eastAsia="华文仿宋" w:cs="华文仿宋"/>
          <w:color w:val="000000"/>
          <w:kern w:val="0"/>
          <w:sz w:val="28"/>
          <w:szCs w:val="28"/>
          <w:lang w:val="en-US" w:eastAsia="zh-CN"/>
        </w:rPr>
        <w:t xml:space="preserve">                                            人事处</w:t>
      </w:r>
    </w:p>
    <w:p>
      <w:pPr>
        <w:pStyle w:val="5"/>
        <w:keepNext w:val="0"/>
        <w:keepLines w:val="0"/>
        <w:widowControl/>
        <w:suppressLineNumbers w:val="0"/>
        <w:spacing w:line="420" w:lineRule="atLeast"/>
        <w:rPr>
          <w:rFonts w:hint="default" w:ascii="仿宋_GB2312" w:hAnsi="仿宋_GB2312" w:eastAsia="仿宋_GB2312" w:cs="仿宋_GB2312"/>
          <w:i w:val="0"/>
          <w:iCs w:val="0"/>
          <w:caps w:val="0"/>
          <w:color w:val="000000"/>
          <w:spacing w:val="0"/>
          <w:sz w:val="31"/>
          <w:szCs w:val="31"/>
        </w:rPr>
      </w:pPr>
      <w:r>
        <w:rPr>
          <w:rFonts w:hint="eastAsia" w:ascii="华文仿宋" w:hAnsi="华文仿宋" w:eastAsia="华文仿宋" w:cs="华文仿宋"/>
          <w:color w:val="000000"/>
          <w:kern w:val="0"/>
          <w:sz w:val="28"/>
          <w:szCs w:val="28"/>
          <w:lang w:val="en-US" w:eastAsia="zh-CN"/>
        </w:rPr>
        <w:t xml:space="preserve">                                         </w:t>
      </w:r>
      <w:r>
        <w:rPr>
          <w:rFonts w:hint="default" w:ascii="仿宋_GB2312" w:hAnsi="仿宋_GB2312" w:eastAsia="仿宋_GB2312" w:cs="仿宋_GB2312"/>
          <w:i w:val="0"/>
          <w:iCs w:val="0"/>
          <w:caps w:val="0"/>
          <w:color w:val="000000"/>
          <w:spacing w:val="0"/>
          <w:sz w:val="31"/>
          <w:szCs w:val="31"/>
        </w:rPr>
        <w:t>202</w:t>
      </w:r>
      <w:r>
        <w:rPr>
          <w:rFonts w:hint="eastAsia" w:ascii="仿宋_GB2312" w:hAnsi="仿宋_GB2312" w:eastAsia="仿宋_GB2312" w:cs="仿宋_GB2312"/>
          <w:i w:val="0"/>
          <w:iCs w:val="0"/>
          <w:caps w:val="0"/>
          <w:color w:val="000000"/>
          <w:spacing w:val="0"/>
          <w:sz w:val="31"/>
          <w:szCs w:val="31"/>
          <w:lang w:val="en-US" w:eastAsia="zh-CN"/>
        </w:rPr>
        <w:t>3</w:t>
      </w:r>
      <w:r>
        <w:rPr>
          <w:rFonts w:hint="default" w:ascii="仿宋_GB2312" w:hAnsi="仿宋_GB2312" w:eastAsia="仿宋_GB2312" w:cs="仿宋_GB2312"/>
          <w:i w:val="0"/>
          <w:iCs w:val="0"/>
          <w:caps w:val="0"/>
          <w:color w:val="000000"/>
          <w:spacing w:val="0"/>
          <w:sz w:val="31"/>
          <w:szCs w:val="31"/>
        </w:rPr>
        <w:t>年</w:t>
      </w:r>
      <w:bookmarkStart w:id="1" w:name="_GoBack"/>
      <w:bookmarkEnd w:id="1"/>
      <w:r>
        <w:rPr>
          <w:rFonts w:hint="eastAsia" w:ascii="仿宋_GB2312" w:hAnsi="仿宋_GB2312" w:eastAsia="仿宋_GB2312" w:cs="仿宋_GB2312"/>
          <w:i w:val="0"/>
          <w:iCs w:val="0"/>
          <w:caps w:val="0"/>
          <w:color w:val="000000"/>
          <w:spacing w:val="0"/>
          <w:sz w:val="31"/>
          <w:szCs w:val="31"/>
          <w:lang w:val="en-US" w:eastAsia="zh-CN"/>
        </w:rPr>
        <w:t>3</w:t>
      </w:r>
      <w:r>
        <w:rPr>
          <w:rFonts w:hint="default" w:ascii="仿宋_GB2312" w:hAnsi="仿宋_GB2312" w:eastAsia="仿宋_GB2312" w:cs="仿宋_GB2312"/>
          <w:i w:val="0"/>
          <w:iCs w:val="0"/>
          <w:caps w:val="0"/>
          <w:color w:val="000000"/>
          <w:spacing w:val="0"/>
          <w:sz w:val="31"/>
          <w:szCs w:val="31"/>
        </w:rPr>
        <w:t>月2</w:t>
      </w:r>
      <w:r>
        <w:rPr>
          <w:rFonts w:hint="eastAsia" w:ascii="仿宋_GB2312" w:hAnsi="仿宋_GB2312" w:eastAsia="仿宋_GB2312" w:cs="仿宋_GB2312"/>
          <w:i w:val="0"/>
          <w:iCs w:val="0"/>
          <w:caps w:val="0"/>
          <w:color w:val="000000"/>
          <w:spacing w:val="0"/>
          <w:sz w:val="31"/>
          <w:szCs w:val="31"/>
          <w:lang w:val="en-US" w:eastAsia="zh-CN"/>
        </w:rPr>
        <w:t>8</w:t>
      </w:r>
      <w:r>
        <w:rPr>
          <w:rFonts w:hint="default" w:ascii="仿宋_GB2312" w:hAnsi="仿宋_GB2312" w:eastAsia="仿宋_GB2312" w:cs="仿宋_GB2312"/>
          <w:i w:val="0"/>
          <w:iCs w:val="0"/>
          <w:caps w:val="0"/>
          <w:color w:val="000000"/>
          <w:spacing w:val="0"/>
          <w:sz w:val="31"/>
          <w:szCs w:val="31"/>
        </w:rPr>
        <w:t>日</w:t>
      </w:r>
    </w:p>
    <w:p>
      <w:pPr>
        <w:spacing w:line="600" w:lineRule="exact"/>
        <w:jc w:val="center"/>
        <w:rPr>
          <w:rFonts w:hint="eastAsia" w:ascii="黑体" w:hAnsi="黑体" w:eastAsia="黑体"/>
          <w:b/>
          <w:bCs/>
          <w:sz w:val="44"/>
          <w:szCs w:val="44"/>
        </w:rPr>
      </w:pPr>
    </w:p>
    <w:p>
      <w:pPr>
        <w:spacing w:line="600" w:lineRule="exact"/>
        <w:jc w:val="center"/>
        <w:rPr>
          <w:rFonts w:hint="eastAsia" w:ascii="黑体" w:hAnsi="黑体" w:eastAsia="黑体"/>
          <w:b/>
          <w:bCs/>
          <w:sz w:val="44"/>
          <w:szCs w:val="44"/>
        </w:rPr>
      </w:pPr>
    </w:p>
    <w:p>
      <w:pPr>
        <w:spacing w:line="600" w:lineRule="exact"/>
        <w:jc w:val="center"/>
        <w:rPr>
          <w:rFonts w:hint="eastAsia" w:ascii="黑体" w:hAnsi="黑体" w:eastAsia="黑体"/>
          <w:b/>
          <w:bCs/>
          <w:sz w:val="44"/>
          <w:szCs w:val="44"/>
        </w:rPr>
      </w:pPr>
    </w:p>
    <w:p>
      <w:pPr>
        <w:spacing w:line="600" w:lineRule="exact"/>
        <w:jc w:val="center"/>
        <w:rPr>
          <w:rFonts w:hint="eastAsia" w:ascii="黑体" w:hAnsi="黑体" w:eastAsia="黑体"/>
          <w:b/>
          <w:bCs/>
          <w:sz w:val="44"/>
          <w:szCs w:val="44"/>
        </w:rPr>
      </w:pPr>
    </w:p>
    <w:p>
      <w:pPr>
        <w:keepNext w:val="0"/>
        <w:keepLines w:val="0"/>
        <w:pageBreakBefore w:val="0"/>
        <w:widowControl w:val="0"/>
        <w:kinsoku/>
        <w:wordWrap/>
        <w:overflowPunct/>
        <w:topLinePunct w:val="0"/>
        <w:autoSpaceDE/>
        <w:autoSpaceDN w:val="0"/>
        <w:bidi w:val="0"/>
        <w:adjustRightInd w:val="0"/>
        <w:snapToGrid w:val="0"/>
        <w:spacing w:line="360" w:lineRule="auto"/>
        <w:ind w:firstLine="883" w:firstLineChars="200"/>
        <w:textAlignment w:val="auto"/>
        <w:rPr>
          <w:rFonts w:hint="eastAsia" w:ascii="黑体" w:hAnsi="黑体" w:eastAsia="黑体"/>
          <w:b/>
          <w:bCs/>
          <w:sz w:val="44"/>
          <w:szCs w:val="44"/>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湖南交通工程学院实验室技术人员岗位绩效考核测评表</w:t>
      </w:r>
    </w:p>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二级学院：                   实验实训中心：                    实验室技术人员：                          考核日期：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663"/>
        <w:gridCol w:w="1448"/>
        <w:gridCol w:w="729"/>
        <w:gridCol w:w="3996"/>
        <w:gridCol w:w="4681"/>
        <w:gridCol w:w="663"/>
        <w:gridCol w:w="642"/>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6" w:type="dxa"/>
            <w:vMerge w:val="restart"/>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eastAsia" w:ascii="仿宋_GB2312" w:hAnsi="仿宋_GB2312" w:eastAsia="仿宋_GB2312" w:cs="仿宋_GB2312"/>
                <w:i w:val="0"/>
                <w:iCs w:val="0"/>
                <w:caps w:val="0"/>
                <w:color w:val="000000"/>
                <w:spacing w:val="0"/>
                <w:sz w:val="21"/>
                <w:szCs w:val="21"/>
                <w:vertAlign w:val="baseline"/>
                <w:lang w:val="en-US" w:eastAsia="zh-CN"/>
              </w:rPr>
              <w:t>考核</w:t>
            </w:r>
            <w:r>
              <w:rPr>
                <w:rFonts w:hint="default" w:ascii="仿宋_GB2312" w:hAnsi="仿宋_GB2312" w:eastAsia="仿宋_GB2312" w:cs="仿宋_GB2312"/>
                <w:i w:val="0"/>
                <w:iCs w:val="0"/>
                <w:caps w:val="0"/>
                <w:color w:val="000000"/>
                <w:spacing w:val="0"/>
                <w:sz w:val="21"/>
                <w:szCs w:val="21"/>
                <w:vertAlign w:val="baseline"/>
              </w:rPr>
              <w:t>大项</w:t>
            </w:r>
          </w:p>
        </w:tc>
        <w:tc>
          <w:tcPr>
            <w:tcW w:w="2847" w:type="dxa"/>
            <w:gridSpan w:val="3"/>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ind w:firstLine="420" w:firstLineChars="200"/>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考核项目内容</w:t>
            </w:r>
          </w:p>
        </w:tc>
        <w:tc>
          <w:tcPr>
            <w:tcW w:w="3962" w:type="dxa"/>
            <w:vMerge w:val="restart"/>
          </w:tcPr>
          <w:p>
            <w:pPr>
              <w:pStyle w:val="5"/>
              <w:keepNext w:val="0"/>
              <w:keepLines w:val="0"/>
              <w:pageBreakBefore w:val="0"/>
              <w:widowControl/>
              <w:suppressLineNumbers w:val="0"/>
              <w:kinsoku/>
              <w:wordWrap/>
              <w:overflowPunct/>
              <w:topLinePunct w:val="0"/>
              <w:autoSpaceDE/>
              <w:autoSpaceDN/>
              <w:bidi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指标内涵</w:t>
            </w:r>
          </w:p>
        </w:tc>
        <w:tc>
          <w:tcPr>
            <w:tcW w:w="4704" w:type="dxa"/>
            <w:vMerge w:val="restart"/>
          </w:tcPr>
          <w:p>
            <w:pPr>
              <w:pStyle w:val="5"/>
              <w:keepNext w:val="0"/>
              <w:keepLines w:val="0"/>
              <w:pageBreakBefore w:val="0"/>
              <w:widowControl/>
              <w:suppressLineNumbers w:val="0"/>
              <w:kinsoku/>
              <w:wordWrap/>
              <w:overflowPunct/>
              <w:topLinePunct w:val="0"/>
              <w:autoSpaceDE/>
              <w:autoSpaceDN/>
              <w:bidi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考核标准</w:t>
            </w:r>
          </w:p>
        </w:tc>
        <w:tc>
          <w:tcPr>
            <w:tcW w:w="1965" w:type="dxa"/>
            <w:gridSpan w:val="3"/>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default" w:ascii="仿宋_GB2312" w:hAnsi="仿宋_GB2312" w:eastAsia="仿宋_GB2312" w:cs="仿宋_GB2312"/>
                <w:i w:val="0"/>
                <w:iCs w:val="0"/>
                <w:caps w:val="0"/>
                <w:color w:val="000000"/>
                <w:spacing w:val="0"/>
                <w:sz w:val="21"/>
                <w:szCs w:val="21"/>
                <w:vertAlign w:val="baseline"/>
              </w:rPr>
              <w:t>考</w:t>
            </w:r>
            <w:r>
              <w:rPr>
                <w:rFonts w:hint="eastAsia" w:ascii="仿宋_GB2312" w:hAnsi="仿宋_GB2312" w:eastAsia="仿宋_GB2312" w:cs="仿宋_GB2312"/>
                <w:i w:val="0"/>
                <w:iCs w:val="0"/>
                <w:caps w:val="0"/>
                <w:color w:val="000000"/>
                <w:spacing w:val="0"/>
                <w:sz w:val="21"/>
                <w:szCs w:val="21"/>
                <w:vertAlign w:val="baseline"/>
                <w:lang w:eastAsia="zh-CN"/>
              </w:rPr>
              <w:t>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序号</w:t>
            </w:r>
          </w:p>
        </w:tc>
        <w:tc>
          <w:tcPr>
            <w:tcW w:w="1452"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ind w:firstLine="420" w:firstLineChars="200"/>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项</w:t>
            </w:r>
            <w:r>
              <w:rPr>
                <w:rFonts w:hint="eastAsia" w:ascii="仿宋_GB2312" w:hAnsi="仿宋_GB2312" w:eastAsia="仿宋_GB2312" w:cs="仿宋_GB2312"/>
                <w:i w:val="0"/>
                <w:iCs w:val="0"/>
                <w:caps w:val="0"/>
                <w:color w:val="000000"/>
                <w:spacing w:val="0"/>
                <w:sz w:val="21"/>
                <w:szCs w:val="21"/>
                <w:vertAlign w:val="baseline"/>
                <w:lang w:val="en-US" w:eastAsia="zh-CN"/>
              </w:rPr>
              <w:t xml:space="preserve"> </w:t>
            </w:r>
            <w:r>
              <w:rPr>
                <w:rFonts w:hint="default" w:ascii="仿宋_GB2312" w:hAnsi="仿宋_GB2312" w:eastAsia="仿宋_GB2312" w:cs="仿宋_GB2312"/>
                <w:i w:val="0"/>
                <w:iCs w:val="0"/>
                <w:caps w:val="0"/>
                <w:color w:val="000000"/>
                <w:spacing w:val="0"/>
                <w:sz w:val="21"/>
                <w:szCs w:val="21"/>
                <w:vertAlign w:val="baseline"/>
              </w:rPr>
              <w:t>目</w:t>
            </w:r>
          </w:p>
        </w:tc>
        <w:tc>
          <w:tcPr>
            <w:tcW w:w="731"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权重</w:t>
            </w:r>
          </w:p>
        </w:tc>
        <w:tc>
          <w:tcPr>
            <w:tcW w:w="3962" w:type="dxa"/>
            <w:vMerge w:val="continue"/>
          </w:tcPr>
          <w:p>
            <w:pPr>
              <w:pStyle w:val="5"/>
              <w:keepNext w:val="0"/>
              <w:keepLines w:val="0"/>
              <w:pageBreakBefore w:val="0"/>
              <w:widowControl/>
              <w:suppressLineNumbers w:val="0"/>
              <w:kinsoku/>
              <w:wordWrap/>
              <w:overflowPunct/>
              <w:topLinePunct w:val="0"/>
              <w:autoSpaceDE/>
              <w:autoSpaceDN/>
              <w:bidi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4704" w:type="dxa"/>
            <w:vMerge w:val="continue"/>
          </w:tcPr>
          <w:p>
            <w:pPr>
              <w:pStyle w:val="5"/>
              <w:keepNext w:val="0"/>
              <w:keepLines w:val="0"/>
              <w:pageBreakBefore w:val="0"/>
              <w:widowControl/>
              <w:suppressLineNumbers w:val="0"/>
              <w:kinsoku/>
              <w:wordWrap/>
              <w:overflowPunct/>
              <w:topLinePunct w:val="0"/>
              <w:autoSpaceDE/>
              <w:autoSpaceDN/>
              <w:bidi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自评</w:t>
            </w:r>
          </w:p>
        </w:tc>
        <w:tc>
          <w:tcPr>
            <w:tcW w:w="643"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院评</w:t>
            </w:r>
          </w:p>
        </w:tc>
        <w:tc>
          <w:tcPr>
            <w:tcW w:w="658"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校评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restart"/>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default" w:ascii="仿宋_GB2312" w:hAnsi="仿宋_GB2312" w:eastAsia="仿宋_GB2312" w:cs="仿宋_GB2312"/>
                <w:i w:val="0"/>
                <w:iCs w:val="0"/>
                <w:caps w:val="0"/>
                <w:color w:val="000000"/>
                <w:spacing w:val="0"/>
                <w:sz w:val="21"/>
                <w:szCs w:val="21"/>
                <w:vertAlign w:val="baseline"/>
              </w:rPr>
              <w:t>实验室综合效能</w:t>
            </w:r>
            <w:r>
              <w:rPr>
                <w:rFonts w:hint="eastAsia" w:ascii="仿宋_GB2312" w:hAnsi="仿宋_GB2312" w:eastAsia="仿宋_GB2312" w:cs="仿宋_GB2312"/>
                <w:i w:val="0"/>
                <w:iCs w:val="0"/>
                <w:caps w:val="0"/>
                <w:color w:val="000000"/>
                <w:spacing w:val="0"/>
                <w:sz w:val="21"/>
                <w:szCs w:val="21"/>
                <w:vertAlign w:val="baseline"/>
                <w:lang w:val="en-US" w:eastAsia="zh-CN"/>
              </w:rPr>
              <w:t>(55分）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1</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210" w:firstLineChars="100"/>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实验教学</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20分</w:t>
            </w:r>
          </w:p>
        </w:tc>
        <w:tc>
          <w:tcPr>
            <w:tcW w:w="396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210" w:firstLineChars="100"/>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实验实训教学环节准备充分</w:t>
            </w:r>
            <w:r>
              <w:rPr>
                <w:rFonts w:hint="eastAsia" w:ascii="仿宋_GB2312" w:hAnsi="仿宋_GB2312" w:eastAsia="仿宋_GB2312" w:cs="仿宋_GB2312"/>
                <w:i w:val="0"/>
                <w:iCs w:val="0"/>
                <w:caps w:val="0"/>
                <w:color w:val="000000"/>
                <w:spacing w:val="0"/>
                <w:sz w:val="21"/>
                <w:szCs w:val="21"/>
                <w:vertAlign w:val="baseline"/>
                <w:lang w:eastAsia="zh-CN"/>
              </w:rPr>
              <w:t>并参与指导实验教学，达到教学目的；所辖实验室</w:t>
            </w:r>
            <w:r>
              <w:rPr>
                <w:rFonts w:hint="default" w:ascii="仿宋_GB2312" w:hAnsi="仿宋_GB2312" w:eastAsia="仿宋_GB2312" w:cs="仿宋_GB2312"/>
                <w:i w:val="0"/>
                <w:iCs w:val="0"/>
                <w:caps w:val="0"/>
                <w:color w:val="000000"/>
                <w:spacing w:val="0"/>
                <w:sz w:val="21"/>
                <w:szCs w:val="21"/>
                <w:vertAlign w:val="baseline"/>
              </w:rPr>
              <w:t>实验</w:t>
            </w:r>
            <w:r>
              <w:rPr>
                <w:rFonts w:hint="eastAsia" w:ascii="仿宋_GB2312" w:hAnsi="仿宋_GB2312" w:eastAsia="仿宋_GB2312" w:cs="仿宋_GB2312"/>
                <w:i w:val="0"/>
                <w:iCs w:val="0"/>
                <w:caps w:val="0"/>
                <w:color w:val="000000"/>
                <w:spacing w:val="0"/>
                <w:sz w:val="21"/>
                <w:szCs w:val="21"/>
                <w:vertAlign w:val="baseline"/>
                <w:lang w:eastAsia="zh-CN"/>
              </w:rPr>
              <w:t>课表上墙、</w:t>
            </w:r>
            <w:r>
              <w:rPr>
                <w:rFonts w:hint="default" w:ascii="仿宋_GB2312" w:hAnsi="仿宋_GB2312" w:eastAsia="仿宋_GB2312" w:cs="仿宋_GB2312"/>
                <w:i w:val="0"/>
                <w:iCs w:val="0"/>
                <w:caps w:val="0"/>
                <w:color w:val="000000"/>
                <w:spacing w:val="0"/>
                <w:sz w:val="21"/>
                <w:szCs w:val="21"/>
                <w:vertAlign w:val="baseline"/>
              </w:rPr>
              <w:t>教学计划执行</w:t>
            </w:r>
            <w:r>
              <w:rPr>
                <w:rFonts w:hint="eastAsia" w:ascii="仿宋_GB2312" w:hAnsi="仿宋_GB2312" w:eastAsia="仿宋_GB2312" w:cs="仿宋_GB2312"/>
                <w:i w:val="0"/>
                <w:iCs w:val="0"/>
                <w:caps w:val="0"/>
                <w:color w:val="000000"/>
                <w:spacing w:val="0"/>
                <w:sz w:val="21"/>
                <w:szCs w:val="21"/>
                <w:vertAlign w:val="baseline"/>
                <w:lang w:eastAsia="zh-CN"/>
              </w:rPr>
              <w:t>及完成情况良好；</w:t>
            </w:r>
            <w:r>
              <w:rPr>
                <w:rFonts w:hint="default" w:ascii="仿宋_GB2312" w:hAnsi="仿宋_GB2312" w:eastAsia="仿宋_GB2312" w:cs="仿宋_GB2312"/>
                <w:i w:val="0"/>
                <w:iCs w:val="0"/>
                <w:caps w:val="0"/>
                <w:color w:val="000000"/>
                <w:spacing w:val="0"/>
                <w:sz w:val="21"/>
                <w:szCs w:val="21"/>
                <w:vertAlign w:val="baseline"/>
              </w:rPr>
              <w:t>实验报告</w:t>
            </w:r>
            <w:r>
              <w:rPr>
                <w:rFonts w:hint="eastAsia" w:ascii="仿宋_GB2312" w:hAnsi="仿宋_GB2312" w:eastAsia="仿宋_GB2312" w:cs="仿宋_GB2312"/>
                <w:i w:val="0"/>
                <w:iCs w:val="0"/>
                <w:caps w:val="0"/>
                <w:color w:val="000000"/>
                <w:spacing w:val="0"/>
                <w:sz w:val="21"/>
                <w:szCs w:val="21"/>
                <w:vertAlign w:val="baseline"/>
                <w:lang w:eastAsia="zh-CN"/>
              </w:rPr>
              <w:t>收齐，</w:t>
            </w:r>
            <w:r>
              <w:rPr>
                <w:rFonts w:hint="default" w:ascii="仿宋_GB2312" w:hAnsi="仿宋_GB2312" w:eastAsia="仿宋_GB2312" w:cs="仿宋_GB2312"/>
                <w:i w:val="0"/>
                <w:iCs w:val="0"/>
                <w:caps w:val="0"/>
                <w:color w:val="000000"/>
                <w:spacing w:val="0"/>
                <w:sz w:val="21"/>
                <w:szCs w:val="21"/>
                <w:vertAlign w:val="baseline"/>
              </w:rPr>
              <w:t>质量</w:t>
            </w:r>
            <w:r>
              <w:rPr>
                <w:rFonts w:hint="eastAsia" w:ascii="仿宋_GB2312" w:hAnsi="仿宋_GB2312" w:eastAsia="仿宋_GB2312" w:cs="仿宋_GB2312"/>
                <w:i w:val="0"/>
                <w:iCs w:val="0"/>
                <w:caps w:val="0"/>
                <w:color w:val="000000"/>
                <w:spacing w:val="0"/>
                <w:sz w:val="21"/>
                <w:szCs w:val="21"/>
                <w:vertAlign w:val="baseline"/>
                <w:lang w:val="en-US" w:eastAsia="zh-CN"/>
              </w:rPr>
              <w:t>达标</w:t>
            </w:r>
            <w:r>
              <w:rPr>
                <w:rFonts w:hint="eastAsia" w:ascii="仿宋_GB2312" w:hAnsi="仿宋_GB2312" w:eastAsia="仿宋_GB2312" w:cs="仿宋_GB2312"/>
                <w:i w:val="0"/>
                <w:iCs w:val="0"/>
                <w:caps w:val="0"/>
                <w:color w:val="000000"/>
                <w:spacing w:val="0"/>
                <w:sz w:val="21"/>
                <w:szCs w:val="21"/>
                <w:vertAlign w:val="baseline"/>
                <w:lang w:eastAsia="zh-CN"/>
              </w:rPr>
              <w:t>。</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default" w:ascii="仿宋_GB2312" w:hAnsi="仿宋_GB2312" w:eastAsia="仿宋_GB2312" w:cs="仿宋_GB2312"/>
                <w:i w:val="0"/>
                <w:iCs w:val="0"/>
                <w:caps w:val="0"/>
                <w:color w:val="000000"/>
                <w:spacing w:val="0"/>
                <w:sz w:val="21"/>
                <w:szCs w:val="21"/>
                <w:vertAlign w:val="baseline"/>
              </w:rPr>
              <w:t>实验准备</w:t>
            </w:r>
            <w:r>
              <w:rPr>
                <w:rFonts w:hint="eastAsia" w:ascii="仿宋_GB2312" w:hAnsi="仿宋_GB2312" w:eastAsia="仿宋_GB2312" w:cs="仿宋_GB2312"/>
                <w:i w:val="0"/>
                <w:iCs w:val="0"/>
                <w:caps w:val="0"/>
                <w:color w:val="000000"/>
                <w:spacing w:val="0"/>
                <w:sz w:val="21"/>
                <w:szCs w:val="21"/>
                <w:vertAlign w:val="baseline"/>
                <w:lang w:eastAsia="zh-CN"/>
              </w:rPr>
              <w:t>不到位扣</w:t>
            </w:r>
            <w:r>
              <w:rPr>
                <w:rFonts w:hint="eastAsia" w:ascii="仿宋_GB2312" w:hAnsi="仿宋_GB2312" w:eastAsia="仿宋_GB2312" w:cs="仿宋_GB2312"/>
                <w:i w:val="0"/>
                <w:iCs w:val="0"/>
                <w:caps w:val="0"/>
                <w:color w:val="000000"/>
                <w:spacing w:val="0"/>
                <w:sz w:val="21"/>
                <w:szCs w:val="21"/>
                <w:vertAlign w:val="baseline"/>
                <w:lang w:val="en-US" w:eastAsia="zh-CN"/>
              </w:rPr>
              <w:t>3分/次，没</w:t>
            </w:r>
            <w:r>
              <w:rPr>
                <w:rFonts w:hint="default" w:ascii="仿宋_GB2312" w:hAnsi="仿宋_GB2312" w:eastAsia="仿宋_GB2312" w:cs="仿宋_GB2312"/>
                <w:i w:val="0"/>
                <w:iCs w:val="0"/>
                <w:caps w:val="0"/>
                <w:color w:val="000000"/>
                <w:spacing w:val="0"/>
                <w:sz w:val="21"/>
                <w:szCs w:val="21"/>
                <w:vertAlign w:val="baseline"/>
              </w:rPr>
              <w:t>准备</w:t>
            </w:r>
            <w:r>
              <w:rPr>
                <w:rFonts w:hint="eastAsia" w:ascii="仿宋_GB2312" w:hAnsi="仿宋_GB2312" w:eastAsia="仿宋_GB2312" w:cs="仿宋_GB2312"/>
                <w:i w:val="0"/>
                <w:iCs w:val="0"/>
                <w:caps w:val="0"/>
                <w:color w:val="000000"/>
                <w:spacing w:val="0"/>
                <w:sz w:val="21"/>
                <w:szCs w:val="21"/>
                <w:vertAlign w:val="baseline"/>
                <w:lang w:eastAsia="zh-CN"/>
              </w:rPr>
              <w:t>扣</w:t>
            </w:r>
            <w:r>
              <w:rPr>
                <w:rFonts w:hint="eastAsia" w:ascii="仿宋_GB2312" w:hAnsi="仿宋_GB2312" w:eastAsia="仿宋_GB2312" w:cs="仿宋_GB2312"/>
                <w:i w:val="0"/>
                <w:iCs w:val="0"/>
                <w:caps w:val="0"/>
                <w:color w:val="000000"/>
                <w:spacing w:val="0"/>
                <w:sz w:val="21"/>
                <w:szCs w:val="21"/>
                <w:vertAlign w:val="baseline"/>
                <w:lang w:val="en-US" w:eastAsia="zh-CN"/>
              </w:rPr>
              <w:t>5分/次；没参与</w:t>
            </w:r>
            <w:r>
              <w:rPr>
                <w:rFonts w:hint="eastAsia" w:ascii="仿宋_GB2312" w:hAnsi="仿宋_GB2312" w:eastAsia="仿宋_GB2312" w:cs="仿宋_GB2312"/>
                <w:i w:val="0"/>
                <w:iCs w:val="0"/>
                <w:caps w:val="0"/>
                <w:color w:val="000000"/>
                <w:spacing w:val="0"/>
                <w:sz w:val="21"/>
                <w:szCs w:val="21"/>
                <w:vertAlign w:val="baseline"/>
                <w:lang w:eastAsia="zh-CN"/>
              </w:rPr>
              <w:t>指导实验教学扣</w:t>
            </w:r>
            <w:r>
              <w:rPr>
                <w:rFonts w:hint="eastAsia" w:ascii="仿宋_GB2312" w:hAnsi="仿宋_GB2312" w:eastAsia="仿宋_GB2312" w:cs="仿宋_GB2312"/>
                <w:i w:val="0"/>
                <w:iCs w:val="0"/>
                <w:caps w:val="0"/>
                <w:color w:val="000000"/>
                <w:spacing w:val="0"/>
                <w:sz w:val="21"/>
                <w:szCs w:val="21"/>
                <w:vertAlign w:val="baseline"/>
                <w:lang w:val="en-US" w:eastAsia="zh-CN"/>
              </w:rPr>
              <w:t>5分/次；</w:t>
            </w:r>
            <w:r>
              <w:rPr>
                <w:rFonts w:hint="default" w:ascii="仿宋_GB2312" w:hAnsi="仿宋_GB2312" w:eastAsia="仿宋_GB2312" w:cs="仿宋_GB2312"/>
                <w:i w:val="0"/>
                <w:iCs w:val="0"/>
                <w:caps w:val="0"/>
                <w:color w:val="000000"/>
                <w:spacing w:val="0"/>
                <w:sz w:val="21"/>
                <w:szCs w:val="21"/>
                <w:vertAlign w:val="baseline"/>
              </w:rPr>
              <w:t>实验</w:t>
            </w:r>
            <w:r>
              <w:rPr>
                <w:rFonts w:hint="eastAsia" w:ascii="仿宋_GB2312" w:hAnsi="仿宋_GB2312" w:eastAsia="仿宋_GB2312" w:cs="仿宋_GB2312"/>
                <w:i w:val="0"/>
                <w:iCs w:val="0"/>
                <w:caps w:val="0"/>
                <w:color w:val="000000"/>
                <w:spacing w:val="0"/>
                <w:sz w:val="21"/>
                <w:szCs w:val="21"/>
                <w:vertAlign w:val="baseline"/>
                <w:lang w:eastAsia="zh-CN"/>
              </w:rPr>
              <w:t>课表未上墙扣</w:t>
            </w:r>
            <w:r>
              <w:rPr>
                <w:rFonts w:hint="eastAsia" w:ascii="仿宋_GB2312" w:hAnsi="仿宋_GB2312" w:eastAsia="仿宋_GB2312" w:cs="仿宋_GB2312"/>
                <w:i w:val="0"/>
                <w:iCs w:val="0"/>
                <w:caps w:val="0"/>
                <w:color w:val="000000"/>
                <w:spacing w:val="0"/>
                <w:sz w:val="21"/>
                <w:szCs w:val="21"/>
                <w:vertAlign w:val="baseline"/>
                <w:lang w:val="en-US" w:eastAsia="zh-CN"/>
              </w:rPr>
              <w:t>3分/次；</w:t>
            </w:r>
            <w:r>
              <w:rPr>
                <w:rFonts w:hint="eastAsia" w:ascii="仿宋_GB2312" w:hAnsi="仿宋_GB2312" w:eastAsia="仿宋_GB2312" w:cs="仿宋_GB2312"/>
                <w:i w:val="0"/>
                <w:iCs w:val="0"/>
                <w:caps w:val="0"/>
                <w:color w:val="000000"/>
                <w:spacing w:val="0"/>
                <w:sz w:val="21"/>
                <w:szCs w:val="21"/>
                <w:vertAlign w:val="baseline"/>
                <w:lang w:eastAsia="zh-CN"/>
              </w:rPr>
              <w:t>所辖实验室</w:t>
            </w:r>
            <w:r>
              <w:rPr>
                <w:rFonts w:hint="default" w:ascii="仿宋_GB2312" w:hAnsi="仿宋_GB2312" w:eastAsia="仿宋_GB2312" w:cs="仿宋_GB2312"/>
                <w:i w:val="0"/>
                <w:iCs w:val="0"/>
                <w:caps w:val="0"/>
                <w:color w:val="000000"/>
                <w:spacing w:val="0"/>
                <w:sz w:val="21"/>
                <w:szCs w:val="21"/>
                <w:vertAlign w:val="baseline"/>
              </w:rPr>
              <w:t>教学计划</w:t>
            </w:r>
            <w:r>
              <w:rPr>
                <w:rFonts w:hint="eastAsia" w:ascii="仿宋_GB2312" w:hAnsi="仿宋_GB2312" w:eastAsia="仿宋_GB2312" w:cs="仿宋_GB2312"/>
                <w:i w:val="0"/>
                <w:iCs w:val="0"/>
                <w:caps w:val="0"/>
                <w:color w:val="000000"/>
                <w:spacing w:val="0"/>
                <w:sz w:val="21"/>
                <w:szCs w:val="21"/>
                <w:vertAlign w:val="baseline"/>
                <w:lang w:eastAsia="zh-CN"/>
              </w:rPr>
              <w:t>未完成</w:t>
            </w:r>
            <w:r>
              <w:rPr>
                <w:rFonts w:hint="eastAsia" w:ascii="仿宋_GB2312" w:hAnsi="仿宋_GB2312" w:eastAsia="仿宋_GB2312" w:cs="仿宋_GB2312"/>
                <w:i w:val="0"/>
                <w:iCs w:val="0"/>
                <w:caps w:val="0"/>
                <w:color w:val="000000"/>
                <w:spacing w:val="0"/>
                <w:sz w:val="21"/>
                <w:szCs w:val="21"/>
                <w:vertAlign w:val="baseline"/>
                <w:lang w:val="en-US" w:eastAsia="zh-CN"/>
              </w:rPr>
              <w:t>10分/次；</w:t>
            </w:r>
            <w:r>
              <w:rPr>
                <w:rFonts w:hint="default" w:ascii="仿宋_GB2312" w:hAnsi="仿宋_GB2312" w:eastAsia="仿宋_GB2312" w:cs="仿宋_GB2312"/>
                <w:i w:val="0"/>
                <w:iCs w:val="0"/>
                <w:caps w:val="0"/>
                <w:color w:val="000000"/>
                <w:spacing w:val="0"/>
                <w:sz w:val="21"/>
                <w:szCs w:val="21"/>
                <w:vertAlign w:val="baseline"/>
              </w:rPr>
              <w:t>实验报告</w:t>
            </w:r>
            <w:r>
              <w:rPr>
                <w:rFonts w:hint="eastAsia" w:ascii="仿宋_GB2312" w:hAnsi="仿宋_GB2312" w:eastAsia="仿宋_GB2312" w:cs="仿宋_GB2312"/>
                <w:i w:val="0"/>
                <w:iCs w:val="0"/>
                <w:caps w:val="0"/>
                <w:color w:val="000000"/>
                <w:spacing w:val="0"/>
                <w:sz w:val="21"/>
                <w:szCs w:val="21"/>
                <w:vertAlign w:val="baseline"/>
                <w:lang w:eastAsia="zh-CN"/>
              </w:rPr>
              <w:t>未收齐扣</w:t>
            </w:r>
            <w:r>
              <w:rPr>
                <w:rFonts w:hint="eastAsia" w:ascii="仿宋_GB2312" w:hAnsi="仿宋_GB2312" w:eastAsia="仿宋_GB2312" w:cs="仿宋_GB2312"/>
                <w:i w:val="0"/>
                <w:iCs w:val="0"/>
                <w:caps w:val="0"/>
                <w:color w:val="000000"/>
                <w:spacing w:val="0"/>
                <w:sz w:val="21"/>
                <w:szCs w:val="21"/>
                <w:vertAlign w:val="baseline"/>
                <w:lang w:val="en-US" w:eastAsia="zh-CN"/>
              </w:rPr>
              <w:t>5分/次，质量不达标3分/次；</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实验开出率</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20分</w:t>
            </w:r>
          </w:p>
        </w:tc>
        <w:tc>
          <w:tcPr>
            <w:tcW w:w="3962" w:type="dxa"/>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1470" w:firstLineChars="7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实际开出实验数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实验开出率＝────────×100%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1155" w:firstLineChars="550"/>
              <w:jc w:val="both"/>
              <w:textAlignment w:val="auto"/>
              <w:rPr>
                <w:rFonts w:hint="default" w:asciiTheme="minorHAnsi" w:hAnsiTheme="minorHAnsi" w:eastAsiaTheme="minorEastAsia" w:cstheme="minorBidi"/>
                <w:color w:val="000000"/>
                <w:kern w:val="2"/>
                <w:sz w:val="21"/>
                <w:szCs w:val="21"/>
                <w:lang w:val="en-US" w:eastAsia="zh-CN" w:bidi="ar-SA"/>
              </w:rPr>
            </w:pPr>
            <w:r>
              <w:rPr>
                <w:rFonts w:hint="eastAsia" w:ascii="仿宋_GB2312" w:hAnsi="仿宋_GB2312" w:eastAsia="仿宋_GB2312" w:cs="仿宋_GB2312"/>
                <w:color w:val="000000"/>
                <w:sz w:val="21"/>
                <w:szCs w:val="21"/>
              </w:rPr>
              <w:t>按大纲要求应开实验数</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default" w:ascii="仿宋_GB2312" w:hAnsi="仿宋_GB2312" w:eastAsia="仿宋_GB2312" w:cs="仿宋_GB2312"/>
                <w:i w:val="0"/>
                <w:iCs w:val="0"/>
                <w:caps w:val="0"/>
                <w:color w:val="000000"/>
                <w:spacing w:val="0"/>
                <w:sz w:val="21"/>
                <w:szCs w:val="21"/>
                <w:vertAlign w:val="baseline"/>
              </w:rPr>
              <w:t>100%，</w:t>
            </w:r>
            <w:r>
              <w:rPr>
                <w:rFonts w:hint="eastAsia" w:ascii="仿宋_GB2312" w:hAnsi="仿宋_GB2312" w:eastAsia="仿宋_GB2312" w:cs="仿宋_GB2312"/>
                <w:i w:val="0"/>
                <w:iCs w:val="0"/>
                <w:caps w:val="0"/>
                <w:color w:val="000000"/>
                <w:spacing w:val="0"/>
                <w:sz w:val="21"/>
                <w:szCs w:val="21"/>
                <w:vertAlign w:val="baseline"/>
                <w:lang w:val="en-US" w:eastAsia="zh-CN"/>
              </w:rPr>
              <w:t>20</w:t>
            </w:r>
            <w:r>
              <w:rPr>
                <w:rFonts w:hint="default" w:ascii="仿宋_GB2312" w:hAnsi="仿宋_GB2312" w:eastAsia="仿宋_GB2312" w:cs="仿宋_GB2312"/>
                <w:i w:val="0"/>
                <w:iCs w:val="0"/>
                <w:caps w:val="0"/>
                <w:color w:val="000000"/>
                <w:spacing w:val="0"/>
                <w:sz w:val="21"/>
                <w:szCs w:val="21"/>
                <w:vertAlign w:val="baseline"/>
              </w:rPr>
              <w:t>分；每减少5%扣2.5分</w:t>
            </w:r>
            <w:r>
              <w:rPr>
                <w:rFonts w:hint="eastAsia" w:ascii="仿宋_GB2312" w:hAnsi="仿宋_GB2312" w:eastAsia="仿宋_GB2312" w:cs="仿宋_GB2312"/>
                <w:i w:val="0"/>
                <w:iCs w:val="0"/>
                <w:caps w:val="0"/>
                <w:color w:val="000000"/>
                <w:spacing w:val="0"/>
                <w:sz w:val="21"/>
                <w:szCs w:val="21"/>
                <w:vertAlign w:val="baseline"/>
                <w:lang w:eastAsia="zh-CN"/>
              </w:rPr>
              <w:t>，&lt;80%，0分。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3</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仪器设备在用率</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5分</w:t>
            </w:r>
          </w:p>
        </w:tc>
        <w:tc>
          <w:tcPr>
            <w:tcW w:w="3962" w:type="dxa"/>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1260" w:firstLineChars="6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在用仪器设备台件数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1260" w:hanging="1260" w:hangingChars="6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设备在用率＝────────×100%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1260" w:leftChars="600" w:firstLine="0" w:firstLineChars="0"/>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eastAsia" w:ascii="仿宋_GB2312" w:hAnsi="仿宋_GB2312" w:eastAsia="仿宋_GB2312" w:cs="仿宋_GB2312"/>
                <w:color w:val="000000"/>
                <w:sz w:val="21"/>
                <w:szCs w:val="21"/>
              </w:rPr>
              <w:t>仪器设备总台件数</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default" w:ascii="仿宋_GB2312" w:hAnsi="仿宋_GB2312" w:eastAsia="仿宋_GB2312" w:cs="仿宋_GB2312"/>
                <w:i w:val="0"/>
                <w:iCs w:val="0"/>
                <w:caps w:val="0"/>
                <w:color w:val="000000"/>
                <w:spacing w:val="0"/>
                <w:sz w:val="21"/>
                <w:szCs w:val="21"/>
                <w:vertAlign w:val="baseline"/>
              </w:rPr>
              <w:t>100%，</w:t>
            </w:r>
            <w:r>
              <w:rPr>
                <w:rFonts w:hint="eastAsia" w:ascii="仿宋_GB2312" w:hAnsi="仿宋_GB2312" w:eastAsia="仿宋_GB2312" w:cs="仿宋_GB2312"/>
                <w:i w:val="0"/>
                <w:iCs w:val="0"/>
                <w:caps w:val="0"/>
                <w:color w:val="000000"/>
                <w:spacing w:val="0"/>
                <w:sz w:val="21"/>
                <w:szCs w:val="21"/>
                <w:vertAlign w:val="baseline"/>
                <w:lang w:val="en-US" w:eastAsia="zh-CN"/>
              </w:rPr>
              <w:t>5</w:t>
            </w:r>
            <w:r>
              <w:rPr>
                <w:rFonts w:hint="default" w:ascii="仿宋_GB2312" w:hAnsi="仿宋_GB2312" w:eastAsia="仿宋_GB2312" w:cs="仿宋_GB2312"/>
                <w:i w:val="0"/>
                <w:iCs w:val="0"/>
                <w:caps w:val="0"/>
                <w:color w:val="000000"/>
                <w:spacing w:val="0"/>
                <w:sz w:val="21"/>
                <w:szCs w:val="21"/>
                <w:vertAlign w:val="baseline"/>
              </w:rPr>
              <w:t>分；每减少5%扣</w:t>
            </w:r>
            <w:r>
              <w:rPr>
                <w:rFonts w:hint="eastAsia" w:ascii="仿宋_GB2312" w:hAnsi="仿宋_GB2312" w:eastAsia="仿宋_GB2312" w:cs="仿宋_GB2312"/>
                <w:i w:val="0"/>
                <w:iCs w:val="0"/>
                <w:caps w:val="0"/>
                <w:color w:val="000000"/>
                <w:spacing w:val="0"/>
                <w:sz w:val="21"/>
                <w:szCs w:val="21"/>
                <w:vertAlign w:val="baseline"/>
                <w:lang w:val="en-US" w:eastAsia="zh-CN"/>
              </w:rPr>
              <w:t>1</w:t>
            </w:r>
            <w:r>
              <w:rPr>
                <w:rFonts w:hint="default" w:ascii="仿宋_GB2312" w:hAnsi="仿宋_GB2312" w:eastAsia="仿宋_GB2312" w:cs="仿宋_GB2312"/>
                <w:i w:val="0"/>
                <w:iCs w:val="0"/>
                <w:caps w:val="0"/>
                <w:color w:val="000000"/>
                <w:spacing w:val="0"/>
                <w:sz w:val="21"/>
                <w:szCs w:val="21"/>
                <w:vertAlign w:val="baseline"/>
              </w:rPr>
              <w:t>分</w:t>
            </w:r>
            <w:r>
              <w:rPr>
                <w:rFonts w:hint="eastAsia" w:ascii="仿宋_GB2312" w:hAnsi="仿宋_GB2312" w:eastAsia="仿宋_GB2312" w:cs="仿宋_GB2312"/>
                <w:i w:val="0"/>
                <w:iCs w:val="0"/>
                <w:caps w:val="0"/>
                <w:color w:val="000000"/>
                <w:spacing w:val="0"/>
                <w:sz w:val="21"/>
                <w:szCs w:val="21"/>
                <w:vertAlign w:val="baseline"/>
                <w:lang w:eastAsia="zh-CN"/>
              </w:rPr>
              <w:t>；&lt;80%，0分。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4</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仪器设备完好率</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5分</w:t>
            </w:r>
          </w:p>
        </w:tc>
        <w:tc>
          <w:tcPr>
            <w:tcW w:w="3962" w:type="dxa"/>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1050" w:firstLineChars="5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完好仪器设备台件数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设备完好率＝────────×100%</w:t>
            </w:r>
          </w:p>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1260" w:firstLineChars="600"/>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eastAsia" w:ascii="仿宋_GB2312" w:hAnsi="仿宋_GB2312" w:eastAsia="仿宋_GB2312" w:cs="仿宋_GB2312"/>
                <w:color w:val="000000"/>
                <w:sz w:val="21"/>
                <w:szCs w:val="21"/>
              </w:rPr>
              <w:t>仪器设备总台件数</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default" w:ascii="仿宋_GB2312" w:hAnsi="仿宋_GB2312" w:eastAsia="仿宋_GB2312" w:cs="仿宋_GB2312"/>
                <w:i w:val="0"/>
                <w:iCs w:val="0"/>
                <w:caps w:val="0"/>
                <w:color w:val="000000"/>
                <w:spacing w:val="0"/>
                <w:sz w:val="21"/>
                <w:szCs w:val="21"/>
                <w:vertAlign w:val="baseline"/>
              </w:rPr>
              <w:t>100%，5分；每减少5%扣1分</w:t>
            </w:r>
            <w:r>
              <w:rPr>
                <w:rFonts w:hint="eastAsia" w:ascii="仿宋_GB2312" w:hAnsi="仿宋_GB2312" w:eastAsia="仿宋_GB2312" w:cs="仿宋_GB2312"/>
                <w:i w:val="0"/>
                <w:iCs w:val="0"/>
                <w:caps w:val="0"/>
                <w:color w:val="000000"/>
                <w:spacing w:val="0"/>
                <w:sz w:val="21"/>
                <w:szCs w:val="21"/>
                <w:vertAlign w:val="baseline"/>
                <w:lang w:eastAsia="zh-CN"/>
              </w:rPr>
              <w:t>；&lt;80%，0分。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5</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实验室开放</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eastAsia" w:ascii="仿宋_GB2312" w:hAnsi="仿宋_GB2312" w:eastAsia="仿宋_GB2312" w:cs="仿宋_GB2312"/>
                <w:i w:val="0"/>
                <w:iCs w:val="0"/>
                <w:caps w:val="0"/>
                <w:color w:val="000000"/>
                <w:spacing w:val="0"/>
                <w:sz w:val="21"/>
                <w:szCs w:val="21"/>
                <w:vertAlign w:val="baseline"/>
                <w:lang w:val="en-US" w:eastAsia="zh-CN"/>
              </w:rPr>
              <w:t>5分</w:t>
            </w:r>
          </w:p>
        </w:tc>
        <w:tc>
          <w:tcPr>
            <w:tcW w:w="396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承担完成规定教学任务以外</w:t>
            </w:r>
            <w:r>
              <w:rPr>
                <w:rFonts w:hint="eastAsia" w:ascii="仿宋_GB2312" w:hAnsi="仿宋_GB2312" w:eastAsia="仿宋_GB2312" w:cs="仿宋_GB2312"/>
                <w:i w:val="0"/>
                <w:iCs w:val="0"/>
                <w:caps w:val="0"/>
                <w:color w:val="000000"/>
                <w:spacing w:val="0"/>
                <w:sz w:val="21"/>
                <w:szCs w:val="21"/>
                <w:vertAlign w:val="baseline"/>
                <w:lang w:eastAsia="zh-CN"/>
              </w:rPr>
              <w:t>的</w:t>
            </w:r>
            <w:r>
              <w:rPr>
                <w:rFonts w:hint="default" w:ascii="仿宋_GB2312" w:hAnsi="仿宋_GB2312" w:eastAsia="仿宋_GB2312" w:cs="仿宋_GB2312"/>
                <w:i w:val="0"/>
                <w:iCs w:val="0"/>
                <w:caps w:val="0"/>
                <w:color w:val="000000"/>
                <w:spacing w:val="0"/>
                <w:sz w:val="21"/>
                <w:szCs w:val="21"/>
                <w:vertAlign w:val="baseline"/>
              </w:rPr>
              <w:t>大学生创新实验项目</w:t>
            </w:r>
            <w:r>
              <w:rPr>
                <w:rFonts w:hint="eastAsia" w:ascii="仿宋_GB2312" w:hAnsi="仿宋_GB2312" w:eastAsia="仿宋_GB2312" w:cs="仿宋_GB2312"/>
                <w:i w:val="0"/>
                <w:iCs w:val="0"/>
                <w:caps w:val="0"/>
                <w:color w:val="000000"/>
                <w:spacing w:val="0"/>
                <w:sz w:val="21"/>
                <w:szCs w:val="21"/>
                <w:vertAlign w:val="baseline"/>
                <w:lang w:eastAsia="zh-CN"/>
              </w:rPr>
              <w:t>、科研、学科竞赛、课程设计、毕业论文等</w:t>
            </w:r>
            <w:r>
              <w:rPr>
                <w:rFonts w:hint="default" w:ascii="仿宋_GB2312" w:hAnsi="仿宋_GB2312" w:eastAsia="仿宋_GB2312" w:cs="仿宋_GB2312"/>
                <w:i w:val="0"/>
                <w:iCs w:val="0"/>
                <w:caps w:val="0"/>
                <w:color w:val="000000"/>
                <w:spacing w:val="0"/>
                <w:sz w:val="21"/>
                <w:szCs w:val="21"/>
                <w:vertAlign w:val="baseline"/>
              </w:rPr>
              <w:t>开放情况。</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eastAsia="zh-CN"/>
              </w:rPr>
              <w:t>开发人次</w:t>
            </w:r>
            <w:r>
              <w:rPr>
                <w:rFonts w:hint="eastAsia" w:ascii="仿宋_GB2312" w:hAnsi="仿宋_GB2312" w:eastAsia="仿宋_GB2312" w:cs="仿宋_GB2312"/>
                <w:i w:val="0"/>
                <w:iCs w:val="0"/>
                <w:caps w:val="0"/>
                <w:color w:val="000000"/>
                <w:spacing w:val="0"/>
                <w:sz w:val="21"/>
                <w:szCs w:val="21"/>
                <w:vertAlign w:val="baseline"/>
                <w:lang w:val="en-US" w:eastAsia="zh-CN"/>
              </w:rPr>
              <w:t>30以上加5</w:t>
            </w:r>
            <w:r>
              <w:rPr>
                <w:rFonts w:hint="default" w:ascii="仿宋_GB2312" w:hAnsi="仿宋_GB2312" w:eastAsia="仿宋_GB2312" w:cs="仿宋_GB2312"/>
                <w:i w:val="0"/>
                <w:iCs w:val="0"/>
                <w:caps w:val="0"/>
                <w:color w:val="000000"/>
                <w:spacing w:val="0"/>
                <w:sz w:val="21"/>
                <w:szCs w:val="21"/>
                <w:vertAlign w:val="baseline"/>
              </w:rPr>
              <w:t>分</w:t>
            </w:r>
            <w:r>
              <w:rPr>
                <w:rFonts w:hint="eastAsia" w:ascii="仿宋_GB2312" w:hAnsi="仿宋_GB2312" w:eastAsia="仿宋_GB2312" w:cs="仿宋_GB2312"/>
                <w:i w:val="0"/>
                <w:iCs w:val="0"/>
                <w:caps w:val="0"/>
                <w:color w:val="000000"/>
                <w:spacing w:val="0"/>
                <w:sz w:val="21"/>
                <w:szCs w:val="21"/>
                <w:vertAlign w:val="baseline"/>
                <w:lang w:eastAsia="zh-CN"/>
              </w:rPr>
              <w:t>；</w:t>
            </w:r>
            <w:r>
              <w:rPr>
                <w:rFonts w:hint="eastAsia" w:ascii="仿宋_GB2312" w:hAnsi="仿宋_GB2312" w:eastAsia="仿宋_GB2312" w:cs="仿宋_GB2312"/>
                <w:i w:val="0"/>
                <w:iCs w:val="0"/>
                <w:caps w:val="0"/>
                <w:color w:val="000000"/>
                <w:spacing w:val="0"/>
                <w:sz w:val="21"/>
                <w:szCs w:val="21"/>
                <w:vertAlign w:val="baseline"/>
                <w:lang w:val="en-US" w:eastAsia="zh-CN"/>
              </w:rPr>
              <w:t>15</w:t>
            </w:r>
            <w:r>
              <w:rPr>
                <w:rFonts w:hint="eastAsia" w:ascii="仿宋_GB2312" w:hAnsi="仿宋_GB2312" w:eastAsia="仿宋_GB2312" w:cs="仿宋_GB2312"/>
                <w:i w:val="0"/>
                <w:iCs w:val="0"/>
                <w:caps w:val="0"/>
                <w:color w:val="000000"/>
                <w:spacing w:val="0"/>
                <w:sz w:val="21"/>
                <w:szCs w:val="21"/>
                <w:vertAlign w:val="baseline"/>
                <w:lang w:eastAsia="zh-CN"/>
              </w:rPr>
              <w:t>人次</w:t>
            </w:r>
            <w:r>
              <w:rPr>
                <w:rFonts w:hint="eastAsia" w:ascii="仿宋_GB2312" w:hAnsi="仿宋_GB2312" w:eastAsia="仿宋_GB2312" w:cs="仿宋_GB2312"/>
                <w:i w:val="0"/>
                <w:iCs w:val="0"/>
                <w:caps w:val="0"/>
                <w:color w:val="000000"/>
                <w:spacing w:val="0"/>
                <w:sz w:val="21"/>
                <w:szCs w:val="21"/>
                <w:vertAlign w:val="baseline"/>
                <w:lang w:val="en-US" w:eastAsia="zh-CN"/>
              </w:rPr>
              <w:t>以上加3</w:t>
            </w:r>
            <w:r>
              <w:rPr>
                <w:rFonts w:hint="default" w:ascii="仿宋_GB2312" w:hAnsi="仿宋_GB2312" w:eastAsia="仿宋_GB2312" w:cs="仿宋_GB2312"/>
                <w:i w:val="0"/>
                <w:iCs w:val="0"/>
                <w:caps w:val="0"/>
                <w:color w:val="000000"/>
                <w:spacing w:val="0"/>
                <w:sz w:val="21"/>
                <w:szCs w:val="21"/>
                <w:vertAlign w:val="baseline"/>
              </w:rPr>
              <w:t>分</w:t>
            </w:r>
            <w:r>
              <w:rPr>
                <w:rFonts w:hint="eastAsia" w:ascii="仿宋_GB2312" w:hAnsi="仿宋_GB2312" w:eastAsia="仿宋_GB2312" w:cs="仿宋_GB2312"/>
                <w:i w:val="0"/>
                <w:iCs w:val="0"/>
                <w:caps w:val="0"/>
                <w:color w:val="000000"/>
                <w:spacing w:val="0"/>
                <w:sz w:val="21"/>
                <w:szCs w:val="21"/>
                <w:vertAlign w:val="baseline"/>
                <w:lang w:eastAsia="zh-CN"/>
              </w:rPr>
              <w:t>；</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jc w:val="both"/>
              <w:textAlignment w:val="auto"/>
              <w:rPr>
                <w:rFonts w:hint="default" w:ascii="仿宋_GB2312" w:hAnsi="仿宋_GB2312" w:eastAsia="仿宋_GB2312" w:cs="仿宋_GB2312"/>
                <w:i w:val="0"/>
                <w:iCs w:val="0"/>
                <w:caps w:val="0"/>
                <w:color w:val="000000"/>
                <w:spacing w:val="0"/>
                <w:sz w:val="21"/>
                <w:szCs w:val="21"/>
                <w:vertAlign w:val="baseline"/>
              </w:rPr>
            </w:pPr>
          </w:p>
        </w:tc>
      </w:tr>
    </w:tbl>
    <w:p>
      <w:pPr>
        <w:rPr>
          <w:rFonts w:hint="default" w:ascii="仿宋_GB2312" w:hAnsi="仿宋_GB2312" w:eastAsia="仿宋_GB2312" w:cs="仿宋_GB2312"/>
          <w:i w:val="0"/>
          <w:iCs w:val="0"/>
          <w:caps w:val="0"/>
          <w:color w:val="000000"/>
          <w:spacing w:val="0"/>
          <w:sz w:val="31"/>
          <w:szCs w:val="31"/>
        </w:rPr>
      </w:pPr>
      <w:r>
        <w:rPr>
          <w:rFonts w:hint="default" w:ascii="仿宋_GB2312" w:hAnsi="仿宋_GB2312" w:eastAsia="仿宋_GB2312" w:cs="仿宋_GB2312"/>
          <w:i w:val="0"/>
          <w:iCs w:val="0"/>
          <w:caps w:val="0"/>
          <w:color w:val="000000"/>
          <w:spacing w:val="0"/>
          <w:sz w:val="31"/>
          <w:szCs w:val="31"/>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64"/>
        <w:gridCol w:w="1452"/>
        <w:gridCol w:w="731"/>
        <w:gridCol w:w="3962"/>
        <w:gridCol w:w="4704"/>
        <w:gridCol w:w="664"/>
        <w:gridCol w:w="64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6" w:type="dxa"/>
            <w:vMerge w:val="restart"/>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考核</w:t>
            </w:r>
          </w:p>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大项</w:t>
            </w:r>
          </w:p>
        </w:tc>
        <w:tc>
          <w:tcPr>
            <w:tcW w:w="2847" w:type="dxa"/>
            <w:gridSpan w:val="3"/>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ind w:firstLine="420" w:firstLineChars="200"/>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考核项目内容</w:t>
            </w:r>
          </w:p>
        </w:tc>
        <w:tc>
          <w:tcPr>
            <w:tcW w:w="3962" w:type="dxa"/>
            <w:vMerge w:val="restart"/>
          </w:tcPr>
          <w:p>
            <w:pPr>
              <w:pStyle w:val="5"/>
              <w:keepNext w:val="0"/>
              <w:keepLines w:val="0"/>
              <w:pageBreakBefore w:val="0"/>
              <w:widowControl/>
              <w:suppressLineNumbers w:val="0"/>
              <w:kinsoku/>
              <w:wordWrap/>
              <w:overflowPunct/>
              <w:topLinePunct w:val="0"/>
              <w:autoSpaceDE/>
              <w:autoSpaceDN/>
              <w:bidi w:val="0"/>
              <w:spacing w:line="300" w:lineRule="auto"/>
              <w:jc w:val="center"/>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指标内涵</w:t>
            </w:r>
          </w:p>
        </w:tc>
        <w:tc>
          <w:tcPr>
            <w:tcW w:w="4704" w:type="dxa"/>
            <w:vMerge w:val="restart"/>
          </w:tcPr>
          <w:p>
            <w:pPr>
              <w:pStyle w:val="5"/>
              <w:keepNext w:val="0"/>
              <w:keepLines w:val="0"/>
              <w:pageBreakBefore w:val="0"/>
              <w:widowControl/>
              <w:suppressLineNumbers w:val="0"/>
              <w:kinsoku/>
              <w:wordWrap/>
              <w:overflowPunct/>
              <w:topLinePunct w:val="0"/>
              <w:autoSpaceDE/>
              <w:autoSpaceDN/>
              <w:bidi w:val="0"/>
              <w:spacing w:line="300" w:lineRule="auto"/>
              <w:jc w:val="center"/>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考核标准</w:t>
            </w:r>
          </w:p>
        </w:tc>
        <w:tc>
          <w:tcPr>
            <w:tcW w:w="1965" w:type="dxa"/>
            <w:gridSpan w:val="3"/>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jc w:val="center"/>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default" w:ascii="仿宋_GB2312" w:hAnsi="仿宋_GB2312" w:eastAsia="仿宋_GB2312" w:cs="仿宋_GB2312"/>
                <w:i w:val="0"/>
                <w:iCs w:val="0"/>
                <w:caps w:val="0"/>
                <w:color w:val="000000"/>
                <w:spacing w:val="0"/>
                <w:sz w:val="21"/>
                <w:szCs w:val="21"/>
                <w:vertAlign w:val="baseline"/>
              </w:rPr>
              <w:t>考</w:t>
            </w:r>
            <w:r>
              <w:rPr>
                <w:rFonts w:hint="eastAsia" w:ascii="仿宋_GB2312" w:hAnsi="仿宋_GB2312" w:eastAsia="仿宋_GB2312" w:cs="仿宋_GB2312"/>
                <w:i w:val="0"/>
                <w:iCs w:val="0"/>
                <w:caps w:val="0"/>
                <w:color w:val="000000"/>
                <w:spacing w:val="0"/>
                <w:sz w:val="21"/>
                <w:szCs w:val="21"/>
                <w:vertAlign w:val="baseline"/>
                <w:lang w:eastAsia="zh-CN"/>
              </w:rPr>
              <w:t>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序号</w:t>
            </w:r>
          </w:p>
        </w:tc>
        <w:tc>
          <w:tcPr>
            <w:tcW w:w="1452"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ind w:firstLine="420" w:firstLineChars="200"/>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项</w:t>
            </w:r>
            <w:r>
              <w:rPr>
                <w:rFonts w:hint="eastAsia" w:ascii="仿宋_GB2312" w:hAnsi="仿宋_GB2312" w:eastAsia="仿宋_GB2312" w:cs="仿宋_GB2312"/>
                <w:i w:val="0"/>
                <w:iCs w:val="0"/>
                <w:caps w:val="0"/>
                <w:color w:val="000000"/>
                <w:spacing w:val="0"/>
                <w:sz w:val="21"/>
                <w:szCs w:val="21"/>
                <w:vertAlign w:val="baseline"/>
                <w:lang w:val="en-US" w:eastAsia="zh-CN"/>
              </w:rPr>
              <w:t xml:space="preserve"> </w:t>
            </w:r>
            <w:r>
              <w:rPr>
                <w:rFonts w:hint="default" w:ascii="仿宋_GB2312" w:hAnsi="仿宋_GB2312" w:eastAsia="仿宋_GB2312" w:cs="仿宋_GB2312"/>
                <w:i w:val="0"/>
                <w:iCs w:val="0"/>
                <w:caps w:val="0"/>
                <w:color w:val="000000"/>
                <w:spacing w:val="0"/>
                <w:sz w:val="21"/>
                <w:szCs w:val="21"/>
                <w:vertAlign w:val="baseline"/>
              </w:rPr>
              <w:t>目</w:t>
            </w:r>
          </w:p>
        </w:tc>
        <w:tc>
          <w:tcPr>
            <w:tcW w:w="731"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权重</w:t>
            </w:r>
          </w:p>
        </w:tc>
        <w:tc>
          <w:tcPr>
            <w:tcW w:w="3962" w:type="dxa"/>
            <w:vMerge w:val="continue"/>
          </w:tcPr>
          <w:p>
            <w:pPr>
              <w:pStyle w:val="5"/>
              <w:keepNext w:val="0"/>
              <w:keepLines w:val="0"/>
              <w:pageBreakBefore w:val="0"/>
              <w:widowControl/>
              <w:suppressLineNumbers w:val="0"/>
              <w:kinsoku/>
              <w:wordWrap/>
              <w:overflowPunct/>
              <w:topLinePunct w:val="0"/>
              <w:autoSpaceDE/>
              <w:autoSpaceDN/>
              <w:bidi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4704" w:type="dxa"/>
            <w:vMerge w:val="continue"/>
          </w:tcPr>
          <w:p>
            <w:pPr>
              <w:pStyle w:val="5"/>
              <w:keepNext w:val="0"/>
              <w:keepLines w:val="0"/>
              <w:pageBreakBefore w:val="0"/>
              <w:widowControl/>
              <w:suppressLineNumbers w:val="0"/>
              <w:kinsoku/>
              <w:wordWrap/>
              <w:overflowPunct/>
              <w:topLinePunct w:val="0"/>
              <w:autoSpaceDE/>
              <w:autoSpaceDN/>
              <w:bidi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自评</w:t>
            </w:r>
          </w:p>
        </w:tc>
        <w:tc>
          <w:tcPr>
            <w:tcW w:w="643"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院评</w:t>
            </w:r>
          </w:p>
        </w:tc>
        <w:tc>
          <w:tcPr>
            <w:tcW w:w="658" w:type="dxa"/>
          </w:tcPr>
          <w:p>
            <w:pPr>
              <w:pStyle w:val="5"/>
              <w:keepNext w:val="0"/>
              <w:keepLines w:val="0"/>
              <w:pageBreakBefore w:val="0"/>
              <w:widowControl/>
              <w:suppressLineNumbers w:val="0"/>
              <w:kinsoku/>
              <w:wordWrap/>
              <w:overflowPunct/>
              <w:topLinePunct w:val="0"/>
              <w:autoSpaceDE/>
              <w:autoSpaceDN/>
              <w:bidi w:val="0"/>
              <w:adjustRightInd w:val="0"/>
              <w:snapToGrid w:val="0"/>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校评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restart"/>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default" w:ascii="仿宋_GB2312" w:hAnsi="仿宋_GB2312" w:eastAsia="仿宋_GB2312" w:cs="仿宋_GB2312"/>
                <w:i w:val="0"/>
                <w:iCs w:val="0"/>
                <w:caps w:val="0"/>
                <w:color w:val="000000"/>
                <w:spacing w:val="0"/>
                <w:sz w:val="21"/>
                <w:szCs w:val="21"/>
                <w:vertAlign w:val="baseline"/>
              </w:rPr>
              <w:t>实验室综合管理</w:t>
            </w:r>
            <w:r>
              <w:rPr>
                <w:rFonts w:hint="eastAsia" w:ascii="仿宋_GB2312" w:hAnsi="仿宋_GB2312" w:eastAsia="仿宋_GB2312" w:cs="仿宋_GB2312"/>
                <w:i w:val="0"/>
                <w:iCs w:val="0"/>
                <w:caps w:val="0"/>
                <w:color w:val="000000"/>
                <w:spacing w:val="0"/>
                <w:sz w:val="21"/>
                <w:szCs w:val="21"/>
                <w:vertAlign w:val="baseline"/>
                <w:lang w:eastAsia="zh-CN"/>
              </w:rPr>
              <w:t>（</w:t>
            </w:r>
            <w:r>
              <w:rPr>
                <w:rFonts w:hint="eastAsia" w:ascii="仿宋_GB2312" w:hAnsi="仿宋_GB2312" w:eastAsia="仿宋_GB2312" w:cs="仿宋_GB2312"/>
                <w:i w:val="0"/>
                <w:iCs w:val="0"/>
                <w:caps w:val="0"/>
                <w:color w:val="000000"/>
                <w:spacing w:val="0"/>
                <w:sz w:val="21"/>
                <w:szCs w:val="21"/>
                <w:vertAlign w:val="baseline"/>
                <w:lang w:val="en-US" w:eastAsia="zh-CN"/>
              </w:rPr>
              <w:t>45分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1</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仪器设备</w:t>
            </w:r>
            <w:r>
              <w:rPr>
                <w:rFonts w:hint="eastAsia" w:ascii="仿宋_GB2312" w:hAnsi="仿宋_GB2312" w:eastAsia="仿宋_GB2312" w:cs="仿宋_GB2312"/>
                <w:i w:val="0"/>
                <w:iCs w:val="0"/>
                <w:caps w:val="0"/>
                <w:color w:val="000000"/>
                <w:spacing w:val="0"/>
                <w:sz w:val="21"/>
                <w:szCs w:val="21"/>
                <w:vertAlign w:val="baseline"/>
                <w:lang w:eastAsia="zh-CN"/>
              </w:rPr>
              <w:t>及</w:t>
            </w:r>
            <w:r>
              <w:rPr>
                <w:rFonts w:hint="default" w:ascii="仿宋_GB2312" w:hAnsi="仿宋_GB2312" w:eastAsia="仿宋_GB2312" w:cs="仿宋_GB2312"/>
                <w:i w:val="0"/>
                <w:iCs w:val="0"/>
                <w:caps w:val="0"/>
                <w:color w:val="000000"/>
                <w:spacing w:val="0"/>
                <w:sz w:val="21"/>
                <w:szCs w:val="21"/>
                <w:vertAlign w:val="baseline"/>
              </w:rPr>
              <w:t>低值易耗品管理</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5分</w:t>
            </w:r>
          </w:p>
        </w:tc>
        <w:tc>
          <w:tcPr>
            <w:tcW w:w="396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210" w:firstLineChars="100"/>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default" w:ascii="仿宋_GB2312" w:hAnsi="仿宋_GB2312" w:eastAsia="仿宋_GB2312" w:cs="仿宋_GB2312"/>
                <w:i w:val="0"/>
                <w:iCs w:val="0"/>
                <w:caps w:val="0"/>
                <w:color w:val="000000"/>
                <w:spacing w:val="0"/>
                <w:sz w:val="21"/>
                <w:szCs w:val="21"/>
                <w:vertAlign w:val="baseline"/>
              </w:rPr>
              <w:t>仪器设备账、标签、物相符</w:t>
            </w:r>
            <w:r>
              <w:rPr>
                <w:rFonts w:hint="eastAsia" w:ascii="仿宋_GB2312" w:hAnsi="仿宋_GB2312" w:eastAsia="仿宋_GB2312" w:cs="仿宋_GB2312"/>
                <w:i w:val="0"/>
                <w:iCs w:val="0"/>
                <w:caps w:val="0"/>
                <w:color w:val="000000"/>
                <w:spacing w:val="0"/>
                <w:sz w:val="21"/>
                <w:szCs w:val="21"/>
                <w:vertAlign w:val="baseline"/>
                <w:lang w:val="en-US" w:eastAsia="zh-CN"/>
              </w:rPr>
              <w:t>;定期进行性能指标测试；做好维护保养工作;准确记录使用、借用、损坏、检查维护等情况；</w:t>
            </w:r>
            <w:r>
              <w:rPr>
                <w:rFonts w:hint="default" w:ascii="仿宋_GB2312" w:hAnsi="仿宋_GB2312" w:eastAsia="仿宋_GB2312" w:cs="仿宋_GB2312"/>
                <w:i w:val="0"/>
                <w:iCs w:val="0"/>
                <w:caps w:val="0"/>
                <w:color w:val="000000"/>
                <w:spacing w:val="0"/>
                <w:sz w:val="21"/>
                <w:szCs w:val="21"/>
                <w:vertAlign w:val="baseline"/>
                <w:lang w:val="en-US" w:eastAsia="zh-CN"/>
              </w:rPr>
              <w:t>低值易耗品年度或学期使用计划合理、可行</w:t>
            </w:r>
            <w:r>
              <w:rPr>
                <w:rFonts w:hint="eastAsia" w:ascii="仿宋_GB2312" w:hAnsi="仿宋_GB2312" w:eastAsia="仿宋_GB2312" w:cs="仿宋_GB2312"/>
                <w:i w:val="0"/>
                <w:iCs w:val="0"/>
                <w:caps w:val="0"/>
                <w:color w:val="000000"/>
                <w:spacing w:val="0"/>
                <w:sz w:val="21"/>
                <w:szCs w:val="21"/>
                <w:vertAlign w:val="baseline"/>
                <w:lang w:val="en-US" w:eastAsia="zh-CN"/>
              </w:rPr>
              <w:t>、使用时物尽其用、勤俭节约。</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630" w:firstLineChars="300"/>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eastAsia="zh-CN"/>
              </w:rPr>
              <w:t>五个指标一项不合格</w:t>
            </w:r>
            <w:r>
              <w:rPr>
                <w:rFonts w:hint="default" w:ascii="仿宋_GB2312" w:hAnsi="仿宋_GB2312" w:eastAsia="仿宋_GB2312" w:cs="仿宋_GB2312"/>
                <w:i w:val="0"/>
                <w:iCs w:val="0"/>
                <w:caps w:val="0"/>
                <w:color w:val="000000"/>
                <w:spacing w:val="0"/>
                <w:sz w:val="21"/>
                <w:szCs w:val="21"/>
                <w:vertAlign w:val="baseline"/>
              </w:rPr>
              <w:t>扣1分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vertAlign w:val="baseline"/>
                <w:lang w:val="en-US" w:eastAsia="zh-CN"/>
              </w:rPr>
              <w:t>2</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实验室台账</w:t>
            </w:r>
            <w:r>
              <w:rPr>
                <w:rFonts w:hint="default" w:ascii="仿宋_GB2312" w:hAnsi="仿宋_GB2312" w:eastAsia="仿宋_GB2312" w:cs="仿宋_GB2312"/>
                <w:i w:val="0"/>
                <w:iCs w:val="0"/>
                <w:caps w:val="0"/>
                <w:color w:val="000000"/>
                <w:spacing w:val="0"/>
                <w:sz w:val="21"/>
                <w:szCs w:val="21"/>
                <w:vertAlign w:val="baseline"/>
              </w:rPr>
              <w:t>管理</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7分</w:t>
            </w:r>
          </w:p>
        </w:tc>
        <w:tc>
          <w:tcPr>
            <w:tcW w:w="396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210" w:firstLineChars="100"/>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实验运行台账、设备运行台账、设备维修台账等完整、清晰</w:t>
            </w:r>
            <w:r>
              <w:rPr>
                <w:rFonts w:hint="eastAsia" w:ascii="仿宋_GB2312" w:hAnsi="仿宋_GB2312" w:eastAsia="仿宋_GB2312" w:cs="仿宋_GB2312"/>
                <w:i w:val="0"/>
                <w:iCs w:val="0"/>
                <w:caps w:val="0"/>
                <w:color w:val="000000"/>
                <w:spacing w:val="0"/>
                <w:sz w:val="21"/>
                <w:szCs w:val="21"/>
                <w:vertAlign w:val="baseline"/>
                <w:lang w:val="en-US" w:eastAsia="zh-CN"/>
              </w:rPr>
              <w:t>、</w:t>
            </w:r>
            <w:r>
              <w:rPr>
                <w:rFonts w:hint="eastAsia" w:ascii="仿宋_GB2312" w:hAnsi="仿宋_GB2312" w:eastAsia="仿宋_GB2312" w:cs="仿宋_GB2312"/>
                <w:i w:val="0"/>
                <w:iCs w:val="0"/>
                <w:caps w:val="0"/>
                <w:color w:val="000000"/>
                <w:spacing w:val="0"/>
                <w:sz w:val="21"/>
                <w:szCs w:val="21"/>
                <w:vertAlign w:val="baseline"/>
                <w:lang w:eastAsia="zh-CN"/>
              </w:rPr>
              <w:t>真实；为数据平台、评估材料提供的基础数据</w:t>
            </w:r>
            <w:r>
              <w:rPr>
                <w:rFonts w:hint="eastAsia" w:ascii="仿宋_GB2312" w:hAnsi="仿宋_GB2312" w:eastAsia="仿宋_GB2312" w:cs="仿宋_GB2312"/>
                <w:i w:val="0"/>
                <w:iCs w:val="0"/>
                <w:caps w:val="0"/>
                <w:color w:val="000000"/>
                <w:spacing w:val="0"/>
                <w:sz w:val="21"/>
                <w:szCs w:val="21"/>
                <w:vertAlign w:val="baseline"/>
                <w:lang w:val="en-US" w:eastAsia="zh-CN"/>
              </w:rPr>
              <w:t>准确、</w:t>
            </w:r>
            <w:r>
              <w:rPr>
                <w:rFonts w:hint="eastAsia" w:ascii="仿宋_GB2312" w:hAnsi="仿宋_GB2312" w:eastAsia="仿宋_GB2312" w:cs="仿宋_GB2312"/>
                <w:i w:val="0"/>
                <w:iCs w:val="0"/>
                <w:caps w:val="0"/>
                <w:color w:val="000000"/>
                <w:spacing w:val="0"/>
                <w:sz w:val="21"/>
                <w:szCs w:val="21"/>
                <w:vertAlign w:val="baseline"/>
                <w:lang w:eastAsia="zh-CN"/>
              </w:rPr>
              <w:t>真实；</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420" w:firstLineChars="200"/>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台账不达标一项</w:t>
            </w:r>
            <w:r>
              <w:rPr>
                <w:rFonts w:hint="default" w:ascii="仿宋_GB2312" w:hAnsi="仿宋_GB2312" w:eastAsia="仿宋_GB2312" w:cs="仿宋_GB2312"/>
                <w:i w:val="0"/>
                <w:iCs w:val="0"/>
                <w:caps w:val="0"/>
                <w:color w:val="000000"/>
                <w:spacing w:val="0"/>
                <w:sz w:val="21"/>
                <w:szCs w:val="21"/>
                <w:vertAlign w:val="baseline"/>
              </w:rPr>
              <w:t>扣</w:t>
            </w:r>
            <w:r>
              <w:rPr>
                <w:rFonts w:hint="eastAsia" w:ascii="仿宋_GB2312" w:hAnsi="仿宋_GB2312" w:eastAsia="仿宋_GB2312" w:cs="仿宋_GB2312"/>
                <w:i w:val="0"/>
                <w:iCs w:val="0"/>
                <w:caps w:val="0"/>
                <w:color w:val="000000"/>
                <w:spacing w:val="0"/>
                <w:sz w:val="21"/>
                <w:szCs w:val="21"/>
                <w:vertAlign w:val="baseline"/>
                <w:lang w:val="en-US" w:eastAsia="zh-CN"/>
              </w:rPr>
              <w:t>2</w:t>
            </w:r>
            <w:r>
              <w:rPr>
                <w:rFonts w:hint="default" w:ascii="仿宋_GB2312" w:hAnsi="仿宋_GB2312" w:eastAsia="仿宋_GB2312" w:cs="仿宋_GB2312"/>
                <w:i w:val="0"/>
                <w:iCs w:val="0"/>
                <w:caps w:val="0"/>
                <w:color w:val="000000"/>
                <w:spacing w:val="0"/>
                <w:sz w:val="21"/>
                <w:szCs w:val="21"/>
                <w:vertAlign w:val="baseline"/>
              </w:rPr>
              <w:t>分</w:t>
            </w:r>
            <w:r>
              <w:rPr>
                <w:rFonts w:hint="eastAsia" w:ascii="仿宋_GB2312" w:hAnsi="仿宋_GB2312" w:eastAsia="仿宋_GB2312" w:cs="仿宋_GB2312"/>
                <w:i w:val="0"/>
                <w:iCs w:val="0"/>
                <w:caps w:val="0"/>
                <w:color w:val="000000"/>
                <w:spacing w:val="0"/>
                <w:sz w:val="21"/>
                <w:szCs w:val="21"/>
                <w:vertAlign w:val="baseline"/>
                <w:lang w:eastAsia="zh-CN"/>
              </w:rPr>
              <w:t>；提供的基础数据</w:t>
            </w:r>
            <w:r>
              <w:rPr>
                <w:rFonts w:hint="eastAsia" w:ascii="仿宋_GB2312" w:hAnsi="仿宋_GB2312" w:eastAsia="仿宋_GB2312" w:cs="仿宋_GB2312"/>
                <w:i w:val="0"/>
                <w:iCs w:val="0"/>
                <w:caps w:val="0"/>
                <w:color w:val="000000"/>
                <w:spacing w:val="0"/>
                <w:sz w:val="21"/>
                <w:szCs w:val="21"/>
                <w:vertAlign w:val="baseline"/>
                <w:lang w:val="en-US" w:eastAsia="zh-CN"/>
              </w:rPr>
              <w:t>准确、</w:t>
            </w:r>
            <w:r>
              <w:rPr>
                <w:rFonts w:hint="eastAsia" w:ascii="仿宋_GB2312" w:hAnsi="仿宋_GB2312" w:eastAsia="仿宋_GB2312" w:cs="仿宋_GB2312"/>
                <w:i w:val="0"/>
                <w:iCs w:val="0"/>
                <w:caps w:val="0"/>
                <w:color w:val="000000"/>
                <w:spacing w:val="0"/>
                <w:sz w:val="21"/>
                <w:szCs w:val="21"/>
                <w:vertAlign w:val="baseline"/>
                <w:lang w:eastAsia="zh-CN"/>
              </w:rPr>
              <w:t>真实</w:t>
            </w:r>
            <w:r>
              <w:rPr>
                <w:rFonts w:hint="default" w:ascii="仿宋_GB2312" w:hAnsi="仿宋_GB2312" w:eastAsia="仿宋_GB2312" w:cs="仿宋_GB2312"/>
                <w:i w:val="0"/>
                <w:iCs w:val="0"/>
                <w:caps w:val="0"/>
                <w:color w:val="000000"/>
                <w:spacing w:val="0"/>
                <w:sz w:val="21"/>
                <w:szCs w:val="21"/>
                <w:vertAlign w:val="baseline"/>
              </w:rPr>
              <w:t>扣</w:t>
            </w:r>
            <w:r>
              <w:rPr>
                <w:rFonts w:hint="eastAsia" w:ascii="仿宋_GB2312" w:hAnsi="仿宋_GB2312" w:eastAsia="仿宋_GB2312" w:cs="仿宋_GB2312"/>
                <w:i w:val="0"/>
                <w:iCs w:val="0"/>
                <w:caps w:val="0"/>
                <w:color w:val="000000"/>
                <w:spacing w:val="0"/>
                <w:sz w:val="21"/>
                <w:szCs w:val="21"/>
                <w:vertAlign w:val="baseline"/>
                <w:lang w:val="en-US" w:eastAsia="zh-CN"/>
              </w:rPr>
              <w:t>3</w:t>
            </w:r>
            <w:r>
              <w:rPr>
                <w:rFonts w:hint="default" w:ascii="仿宋_GB2312" w:hAnsi="仿宋_GB2312" w:eastAsia="仿宋_GB2312" w:cs="仿宋_GB2312"/>
                <w:i w:val="0"/>
                <w:iCs w:val="0"/>
                <w:caps w:val="0"/>
                <w:color w:val="000000"/>
                <w:spacing w:val="0"/>
                <w:sz w:val="21"/>
                <w:szCs w:val="21"/>
                <w:vertAlign w:val="baseline"/>
              </w:rPr>
              <w:t>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vertAlign w:val="baseline"/>
                <w:lang w:val="en-US" w:eastAsia="zh-CN"/>
              </w:rPr>
              <w:t>3</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210" w:firstLineChars="100"/>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在岗情况</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15分</w:t>
            </w:r>
          </w:p>
        </w:tc>
        <w:tc>
          <w:tcPr>
            <w:tcW w:w="3962" w:type="dxa"/>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jc w:val="both"/>
              <w:textAlignment w:val="auto"/>
              <w:rPr>
                <w:rFonts w:hint="default" w:asciiTheme="minorHAnsi" w:hAnsiTheme="minorHAnsi" w:eastAsiaTheme="minorEastAsia" w:cstheme="minorBidi"/>
                <w:color w:val="000000"/>
                <w:kern w:val="2"/>
                <w:sz w:val="21"/>
                <w:szCs w:val="21"/>
                <w:lang w:val="en-US" w:eastAsia="zh-CN" w:bidi="ar-SA"/>
              </w:rPr>
            </w:pPr>
            <w:r>
              <w:rPr>
                <w:rFonts w:hint="default" w:asciiTheme="minorHAnsi" w:hAnsiTheme="minorHAnsi" w:eastAsiaTheme="minorEastAsia" w:cstheme="minorBidi"/>
                <w:color w:val="000000"/>
                <w:kern w:val="2"/>
                <w:sz w:val="21"/>
                <w:szCs w:val="21"/>
                <w:lang w:val="en-US" w:eastAsia="zh-CN" w:bidi="ar-SA"/>
              </w:rPr>
              <w:t>按</w:t>
            </w:r>
            <w:r>
              <w:rPr>
                <w:rFonts w:hint="default" w:ascii="仿宋_GB2312" w:hAnsi="仿宋_GB2312" w:eastAsia="仿宋_GB2312" w:cs="仿宋_GB2312"/>
                <w:i w:val="0"/>
                <w:iCs w:val="0"/>
                <w:caps w:val="0"/>
                <w:color w:val="000000"/>
                <w:spacing w:val="0"/>
                <w:sz w:val="21"/>
                <w:szCs w:val="21"/>
                <w:vertAlign w:val="baseline"/>
                <w:lang w:val="en-US" w:eastAsia="zh-CN"/>
              </w:rPr>
              <w:t>时上下班</w:t>
            </w:r>
            <w:r>
              <w:rPr>
                <w:rFonts w:hint="eastAsia" w:ascii="仿宋_GB2312" w:hAnsi="仿宋_GB2312" w:eastAsia="仿宋_GB2312" w:cs="仿宋_GB2312"/>
                <w:i w:val="0"/>
                <w:iCs w:val="0"/>
                <w:caps w:val="0"/>
                <w:color w:val="000000"/>
                <w:spacing w:val="0"/>
                <w:sz w:val="21"/>
                <w:szCs w:val="21"/>
                <w:vertAlign w:val="baseline"/>
                <w:lang w:val="en-US" w:eastAsia="zh-CN"/>
              </w:rPr>
              <w:t>、外出需请假。</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学院、教务处不定期查岗，不在岗一次扣</w:t>
            </w:r>
            <w:r>
              <w:rPr>
                <w:rFonts w:hint="eastAsia" w:ascii="仿宋_GB2312" w:hAnsi="仿宋_GB2312" w:eastAsia="仿宋_GB2312" w:cs="仿宋_GB2312"/>
                <w:i w:val="0"/>
                <w:iCs w:val="0"/>
                <w:caps w:val="0"/>
                <w:color w:val="000000"/>
                <w:spacing w:val="0"/>
                <w:sz w:val="21"/>
                <w:szCs w:val="21"/>
                <w:vertAlign w:val="baseline"/>
                <w:lang w:val="en-US" w:eastAsia="zh-CN"/>
              </w:rPr>
              <w:t>5</w:t>
            </w:r>
            <w:r>
              <w:rPr>
                <w:rFonts w:hint="default" w:ascii="仿宋_GB2312" w:hAnsi="仿宋_GB2312" w:eastAsia="仿宋_GB2312" w:cs="仿宋_GB2312"/>
                <w:i w:val="0"/>
                <w:iCs w:val="0"/>
                <w:caps w:val="0"/>
                <w:color w:val="000000"/>
                <w:spacing w:val="0"/>
                <w:sz w:val="21"/>
                <w:szCs w:val="21"/>
                <w:vertAlign w:val="baseline"/>
              </w:rPr>
              <w:t>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vertAlign w:val="baseline"/>
                <w:lang w:val="en-US" w:eastAsia="zh-CN"/>
              </w:rPr>
              <w:t>4</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定置卫生管理</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10分</w:t>
            </w:r>
          </w:p>
        </w:tc>
        <w:tc>
          <w:tcPr>
            <w:tcW w:w="396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实验室</w:t>
            </w:r>
            <w:r>
              <w:rPr>
                <w:rFonts w:hint="default" w:ascii="仿宋_GB2312" w:hAnsi="仿宋_GB2312" w:eastAsia="仿宋_GB2312" w:cs="仿宋_GB2312"/>
                <w:i w:val="0"/>
                <w:iCs w:val="0"/>
                <w:caps w:val="0"/>
                <w:color w:val="000000"/>
                <w:spacing w:val="0"/>
                <w:sz w:val="21"/>
                <w:szCs w:val="21"/>
                <w:vertAlign w:val="baseline"/>
              </w:rPr>
              <w:t>仪器设备摆放整齐，实验室</w:t>
            </w:r>
            <w:r>
              <w:rPr>
                <w:rFonts w:hint="eastAsia" w:ascii="仿宋_GB2312" w:hAnsi="仿宋_GB2312" w:eastAsia="仿宋_GB2312" w:cs="仿宋_GB2312"/>
                <w:i w:val="0"/>
                <w:iCs w:val="0"/>
                <w:caps w:val="0"/>
                <w:color w:val="000000"/>
                <w:spacing w:val="0"/>
                <w:sz w:val="21"/>
                <w:szCs w:val="21"/>
                <w:vertAlign w:val="baseline"/>
                <w:lang w:eastAsia="zh-CN"/>
              </w:rPr>
              <w:t>及相关责任场地</w:t>
            </w:r>
            <w:r>
              <w:rPr>
                <w:rFonts w:hint="default" w:ascii="仿宋_GB2312" w:hAnsi="仿宋_GB2312" w:eastAsia="仿宋_GB2312" w:cs="仿宋_GB2312"/>
                <w:i w:val="0"/>
                <w:iCs w:val="0"/>
                <w:caps w:val="0"/>
                <w:color w:val="000000"/>
                <w:spacing w:val="0"/>
                <w:sz w:val="21"/>
                <w:szCs w:val="21"/>
                <w:vertAlign w:val="baseline"/>
              </w:rPr>
              <w:t>干净卫生</w:t>
            </w:r>
            <w:r>
              <w:rPr>
                <w:rFonts w:hint="eastAsia" w:ascii="仿宋_GB2312" w:hAnsi="仿宋_GB2312" w:eastAsia="仿宋_GB2312" w:cs="仿宋_GB2312"/>
                <w:i w:val="0"/>
                <w:iCs w:val="0"/>
                <w:caps w:val="0"/>
                <w:color w:val="000000"/>
                <w:spacing w:val="0"/>
                <w:sz w:val="21"/>
                <w:szCs w:val="21"/>
                <w:vertAlign w:val="baseline"/>
                <w:lang w:eastAsia="zh-CN"/>
              </w:rPr>
              <w:t>。</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eastAsia="zh-CN"/>
              </w:rPr>
              <w:t>学院、教务处不定期检查，</w:t>
            </w:r>
            <w:r>
              <w:rPr>
                <w:rFonts w:hint="default" w:ascii="仿宋_GB2312" w:hAnsi="仿宋_GB2312" w:eastAsia="仿宋_GB2312" w:cs="仿宋_GB2312"/>
                <w:i w:val="0"/>
                <w:iCs w:val="0"/>
                <w:caps w:val="0"/>
                <w:color w:val="000000"/>
                <w:spacing w:val="0"/>
                <w:sz w:val="21"/>
                <w:szCs w:val="21"/>
                <w:vertAlign w:val="baseline"/>
              </w:rPr>
              <w:t>设备摆放</w:t>
            </w:r>
            <w:r>
              <w:rPr>
                <w:rFonts w:hint="eastAsia" w:ascii="仿宋_GB2312" w:hAnsi="仿宋_GB2312" w:eastAsia="仿宋_GB2312" w:cs="仿宋_GB2312"/>
                <w:i w:val="0"/>
                <w:iCs w:val="0"/>
                <w:caps w:val="0"/>
                <w:color w:val="000000"/>
                <w:spacing w:val="0"/>
                <w:sz w:val="21"/>
                <w:szCs w:val="21"/>
                <w:vertAlign w:val="baseline"/>
                <w:lang w:eastAsia="zh-CN"/>
              </w:rPr>
              <w:t>不</w:t>
            </w:r>
            <w:r>
              <w:rPr>
                <w:rFonts w:hint="default" w:ascii="仿宋_GB2312" w:hAnsi="仿宋_GB2312" w:eastAsia="仿宋_GB2312" w:cs="仿宋_GB2312"/>
                <w:i w:val="0"/>
                <w:iCs w:val="0"/>
                <w:caps w:val="0"/>
                <w:color w:val="000000"/>
                <w:spacing w:val="0"/>
                <w:sz w:val="21"/>
                <w:szCs w:val="21"/>
                <w:vertAlign w:val="baseline"/>
              </w:rPr>
              <w:t>整齐</w:t>
            </w:r>
            <w:r>
              <w:rPr>
                <w:rFonts w:hint="eastAsia" w:ascii="仿宋_GB2312" w:hAnsi="仿宋_GB2312" w:eastAsia="仿宋_GB2312" w:cs="仿宋_GB2312"/>
                <w:i w:val="0"/>
                <w:iCs w:val="0"/>
                <w:caps w:val="0"/>
                <w:color w:val="000000"/>
                <w:spacing w:val="0"/>
                <w:sz w:val="21"/>
                <w:szCs w:val="21"/>
                <w:vertAlign w:val="baseline"/>
                <w:lang w:eastAsia="zh-CN"/>
              </w:rPr>
              <w:t>一次扣</w:t>
            </w:r>
            <w:r>
              <w:rPr>
                <w:rFonts w:hint="eastAsia" w:ascii="仿宋_GB2312" w:hAnsi="仿宋_GB2312" w:eastAsia="仿宋_GB2312" w:cs="仿宋_GB2312"/>
                <w:i w:val="0"/>
                <w:iCs w:val="0"/>
                <w:caps w:val="0"/>
                <w:color w:val="000000"/>
                <w:spacing w:val="0"/>
                <w:sz w:val="21"/>
                <w:szCs w:val="21"/>
                <w:vertAlign w:val="baseline"/>
                <w:lang w:val="en-US" w:eastAsia="zh-CN"/>
              </w:rPr>
              <w:t>3</w:t>
            </w:r>
            <w:r>
              <w:rPr>
                <w:rFonts w:hint="default" w:ascii="仿宋_GB2312" w:hAnsi="仿宋_GB2312" w:eastAsia="仿宋_GB2312" w:cs="仿宋_GB2312"/>
                <w:i w:val="0"/>
                <w:iCs w:val="0"/>
                <w:caps w:val="0"/>
                <w:color w:val="000000"/>
                <w:spacing w:val="0"/>
                <w:sz w:val="21"/>
                <w:szCs w:val="21"/>
                <w:vertAlign w:val="baseline"/>
              </w:rPr>
              <w:t>分</w:t>
            </w:r>
            <w:r>
              <w:rPr>
                <w:rFonts w:hint="eastAsia" w:ascii="仿宋_GB2312" w:hAnsi="仿宋_GB2312" w:eastAsia="仿宋_GB2312" w:cs="仿宋_GB2312"/>
                <w:i w:val="0"/>
                <w:iCs w:val="0"/>
                <w:caps w:val="0"/>
                <w:color w:val="000000"/>
                <w:spacing w:val="0"/>
                <w:sz w:val="21"/>
                <w:szCs w:val="21"/>
                <w:vertAlign w:val="baseline"/>
                <w:lang w:val="en-US" w:eastAsia="zh-CN"/>
              </w:rPr>
              <w:t>；</w:t>
            </w:r>
            <w:r>
              <w:rPr>
                <w:rFonts w:hint="eastAsia" w:ascii="仿宋_GB2312" w:hAnsi="仿宋_GB2312" w:eastAsia="仿宋_GB2312" w:cs="仿宋_GB2312"/>
                <w:i w:val="0"/>
                <w:iCs w:val="0"/>
                <w:caps w:val="0"/>
                <w:color w:val="000000"/>
                <w:spacing w:val="0"/>
                <w:sz w:val="21"/>
                <w:szCs w:val="21"/>
                <w:vertAlign w:val="baseline"/>
                <w:lang w:eastAsia="zh-CN"/>
              </w:rPr>
              <w:t>责任场地</w:t>
            </w:r>
            <w:r>
              <w:rPr>
                <w:rFonts w:hint="default" w:ascii="仿宋_GB2312" w:hAnsi="仿宋_GB2312" w:eastAsia="仿宋_GB2312" w:cs="仿宋_GB2312"/>
                <w:i w:val="0"/>
                <w:iCs w:val="0"/>
                <w:caps w:val="0"/>
                <w:color w:val="000000"/>
                <w:spacing w:val="0"/>
                <w:sz w:val="21"/>
                <w:szCs w:val="21"/>
                <w:vertAlign w:val="baseline"/>
              </w:rPr>
              <w:t>卫生</w:t>
            </w:r>
            <w:r>
              <w:rPr>
                <w:rFonts w:hint="eastAsia" w:ascii="仿宋_GB2312" w:hAnsi="仿宋_GB2312" w:eastAsia="仿宋_GB2312" w:cs="仿宋_GB2312"/>
                <w:i w:val="0"/>
                <w:iCs w:val="0"/>
                <w:caps w:val="0"/>
                <w:color w:val="000000"/>
                <w:spacing w:val="0"/>
                <w:sz w:val="21"/>
                <w:szCs w:val="21"/>
                <w:vertAlign w:val="baseline"/>
                <w:lang w:eastAsia="zh-CN"/>
              </w:rPr>
              <w:t>不干净一次扣</w:t>
            </w:r>
            <w:r>
              <w:rPr>
                <w:rFonts w:hint="eastAsia" w:ascii="仿宋_GB2312" w:hAnsi="仿宋_GB2312" w:eastAsia="仿宋_GB2312" w:cs="仿宋_GB2312"/>
                <w:i w:val="0"/>
                <w:iCs w:val="0"/>
                <w:caps w:val="0"/>
                <w:color w:val="000000"/>
                <w:spacing w:val="0"/>
                <w:sz w:val="21"/>
                <w:szCs w:val="21"/>
                <w:vertAlign w:val="baseline"/>
                <w:lang w:val="en-US" w:eastAsia="zh-CN"/>
              </w:rPr>
              <w:t>5</w:t>
            </w:r>
            <w:r>
              <w:rPr>
                <w:rFonts w:hint="default" w:ascii="仿宋_GB2312" w:hAnsi="仿宋_GB2312" w:eastAsia="仿宋_GB2312" w:cs="仿宋_GB2312"/>
                <w:i w:val="0"/>
                <w:iCs w:val="0"/>
                <w:caps w:val="0"/>
                <w:color w:val="000000"/>
                <w:spacing w:val="0"/>
                <w:sz w:val="21"/>
                <w:szCs w:val="21"/>
                <w:vertAlign w:val="baseline"/>
              </w:rPr>
              <w:t>分</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5</w:t>
            </w:r>
          </w:p>
        </w:tc>
        <w:tc>
          <w:tcPr>
            <w:tcW w:w="145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ind w:firstLine="210" w:firstLineChars="100"/>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default" w:ascii="仿宋_GB2312" w:hAnsi="仿宋_GB2312" w:eastAsia="仿宋_GB2312" w:cs="仿宋_GB2312"/>
                <w:i w:val="0"/>
                <w:iCs w:val="0"/>
                <w:caps w:val="0"/>
                <w:color w:val="000000"/>
                <w:spacing w:val="0"/>
                <w:sz w:val="21"/>
                <w:szCs w:val="21"/>
                <w:vertAlign w:val="baseline"/>
              </w:rPr>
              <w:t>安全</w:t>
            </w:r>
            <w:r>
              <w:rPr>
                <w:rFonts w:hint="eastAsia" w:ascii="仿宋_GB2312" w:hAnsi="仿宋_GB2312" w:eastAsia="仿宋_GB2312" w:cs="仿宋_GB2312"/>
                <w:i w:val="0"/>
                <w:iCs w:val="0"/>
                <w:caps w:val="0"/>
                <w:color w:val="000000"/>
                <w:spacing w:val="0"/>
                <w:sz w:val="21"/>
                <w:szCs w:val="21"/>
                <w:vertAlign w:val="baseline"/>
                <w:lang w:eastAsia="zh-CN"/>
              </w:rPr>
              <w:t>管理</w:t>
            </w:r>
          </w:p>
        </w:tc>
        <w:tc>
          <w:tcPr>
            <w:tcW w:w="731"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8分</w:t>
            </w:r>
          </w:p>
        </w:tc>
        <w:tc>
          <w:tcPr>
            <w:tcW w:w="3962"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default" w:ascii="仿宋_GB2312" w:hAnsi="仿宋_GB2312" w:eastAsia="仿宋_GB2312" w:cs="仿宋_GB2312"/>
                <w:i w:val="0"/>
                <w:iCs w:val="0"/>
                <w:caps w:val="0"/>
                <w:color w:val="000000"/>
                <w:spacing w:val="0"/>
                <w:sz w:val="21"/>
                <w:szCs w:val="21"/>
                <w:vertAlign w:val="baseline"/>
              </w:rPr>
              <w:t>实验室消防与安全</w:t>
            </w:r>
            <w:r>
              <w:rPr>
                <w:rFonts w:hint="eastAsia" w:ascii="仿宋_GB2312" w:hAnsi="仿宋_GB2312" w:eastAsia="仿宋_GB2312" w:cs="仿宋_GB2312"/>
                <w:i w:val="0"/>
                <w:iCs w:val="0"/>
                <w:caps w:val="0"/>
                <w:color w:val="000000"/>
                <w:spacing w:val="0"/>
                <w:sz w:val="21"/>
                <w:szCs w:val="21"/>
                <w:vertAlign w:val="baseline"/>
                <w:lang w:eastAsia="zh-CN"/>
              </w:rPr>
              <w:t>管控</w:t>
            </w:r>
            <w:r>
              <w:rPr>
                <w:rFonts w:hint="default" w:ascii="仿宋_GB2312" w:hAnsi="仿宋_GB2312" w:eastAsia="仿宋_GB2312" w:cs="仿宋_GB2312"/>
                <w:i w:val="0"/>
                <w:iCs w:val="0"/>
                <w:caps w:val="0"/>
                <w:color w:val="000000"/>
                <w:spacing w:val="0"/>
                <w:sz w:val="21"/>
                <w:szCs w:val="21"/>
                <w:vertAlign w:val="baseline"/>
              </w:rPr>
              <w:t>到位，无隐患</w:t>
            </w:r>
            <w:r>
              <w:rPr>
                <w:rFonts w:hint="eastAsia" w:ascii="仿宋_GB2312" w:hAnsi="仿宋_GB2312" w:eastAsia="仿宋_GB2312" w:cs="仿宋_GB2312"/>
                <w:i w:val="0"/>
                <w:iCs w:val="0"/>
                <w:caps w:val="0"/>
                <w:color w:val="000000"/>
                <w:spacing w:val="0"/>
                <w:sz w:val="21"/>
                <w:szCs w:val="21"/>
                <w:vertAlign w:val="baseline"/>
                <w:lang w:eastAsia="zh-CN"/>
              </w:rPr>
              <w:t>；贵重、易燃易爆等物品专人负责、专柜存放、严格管理。</w:t>
            </w:r>
          </w:p>
        </w:tc>
        <w:tc>
          <w:tcPr>
            <w:tcW w:w="470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eastAsia" w:ascii="仿宋_GB2312" w:hAnsi="仿宋_GB2312" w:eastAsia="仿宋_GB2312" w:cs="仿宋_GB2312"/>
                <w:i w:val="0"/>
                <w:iCs w:val="0"/>
                <w:caps w:val="0"/>
                <w:color w:val="000000"/>
                <w:spacing w:val="0"/>
                <w:sz w:val="21"/>
                <w:szCs w:val="21"/>
                <w:vertAlign w:val="baseline"/>
                <w:lang w:eastAsia="zh-CN"/>
              </w:rPr>
            </w:pPr>
            <w:r>
              <w:rPr>
                <w:rFonts w:hint="eastAsia" w:ascii="仿宋_GB2312" w:hAnsi="仿宋_GB2312" w:eastAsia="仿宋_GB2312" w:cs="仿宋_GB2312"/>
                <w:i w:val="0"/>
                <w:iCs w:val="0"/>
                <w:caps w:val="0"/>
                <w:color w:val="000000"/>
                <w:spacing w:val="0"/>
                <w:sz w:val="21"/>
                <w:szCs w:val="21"/>
                <w:vertAlign w:val="baseline"/>
                <w:lang w:eastAsia="zh-CN"/>
              </w:rPr>
              <w:t>未按要求进行实验室安全自纠自查一次扣</w:t>
            </w:r>
            <w:r>
              <w:rPr>
                <w:rFonts w:hint="eastAsia" w:ascii="仿宋_GB2312" w:hAnsi="仿宋_GB2312" w:eastAsia="仿宋_GB2312" w:cs="仿宋_GB2312"/>
                <w:i w:val="0"/>
                <w:iCs w:val="0"/>
                <w:caps w:val="0"/>
                <w:color w:val="000000"/>
                <w:spacing w:val="0"/>
                <w:sz w:val="21"/>
                <w:szCs w:val="21"/>
                <w:vertAlign w:val="baseline"/>
                <w:lang w:val="en-US" w:eastAsia="zh-CN"/>
              </w:rPr>
              <w:t>5</w:t>
            </w:r>
            <w:r>
              <w:rPr>
                <w:rFonts w:hint="default" w:ascii="仿宋_GB2312" w:hAnsi="仿宋_GB2312" w:eastAsia="仿宋_GB2312" w:cs="仿宋_GB2312"/>
                <w:i w:val="0"/>
                <w:iCs w:val="0"/>
                <w:caps w:val="0"/>
                <w:color w:val="000000"/>
                <w:spacing w:val="0"/>
                <w:sz w:val="21"/>
                <w:szCs w:val="21"/>
                <w:vertAlign w:val="baseline"/>
              </w:rPr>
              <w:t>分</w:t>
            </w:r>
            <w:r>
              <w:rPr>
                <w:rFonts w:hint="eastAsia" w:ascii="仿宋_GB2312" w:hAnsi="仿宋_GB2312" w:eastAsia="仿宋_GB2312" w:cs="仿宋_GB2312"/>
                <w:i w:val="0"/>
                <w:iCs w:val="0"/>
                <w:caps w:val="0"/>
                <w:color w:val="000000"/>
                <w:spacing w:val="0"/>
                <w:sz w:val="21"/>
                <w:szCs w:val="21"/>
                <w:vertAlign w:val="baseline"/>
                <w:lang w:eastAsia="zh-CN"/>
              </w:rPr>
              <w:t>；重大安全责任事故实行一票否决制，视为该年度绩效考核不达标。</w:t>
            </w:r>
          </w:p>
        </w:tc>
        <w:tc>
          <w:tcPr>
            <w:tcW w:w="664"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43"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c>
          <w:tcPr>
            <w:tcW w:w="658" w:type="dxa"/>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5" w:type="dxa"/>
            <w:gridSpan w:val="5"/>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r>
              <w:rPr>
                <w:rFonts w:hint="default" w:ascii="仿宋_GB2312" w:hAnsi="仿宋_GB2312" w:eastAsia="仿宋_GB2312" w:cs="仿宋_GB2312"/>
                <w:i w:val="0"/>
                <w:iCs w:val="0"/>
                <w:caps w:val="0"/>
                <w:color w:val="000000"/>
                <w:spacing w:val="0"/>
                <w:sz w:val="21"/>
                <w:szCs w:val="21"/>
                <w:vertAlign w:val="baseline"/>
              </w:rPr>
              <w:t>考</w:t>
            </w:r>
            <w:r>
              <w:rPr>
                <w:rFonts w:hint="eastAsia" w:ascii="仿宋_GB2312" w:hAnsi="仿宋_GB2312" w:eastAsia="仿宋_GB2312" w:cs="仿宋_GB2312"/>
                <w:i w:val="0"/>
                <w:iCs w:val="0"/>
                <w:caps w:val="0"/>
                <w:color w:val="000000"/>
                <w:spacing w:val="0"/>
                <w:sz w:val="21"/>
                <w:szCs w:val="21"/>
                <w:vertAlign w:val="baseline"/>
                <w:lang w:eastAsia="zh-CN"/>
              </w:rPr>
              <w:t>评总得分</w:t>
            </w:r>
          </w:p>
        </w:tc>
        <w:tc>
          <w:tcPr>
            <w:tcW w:w="6669" w:type="dxa"/>
            <w:gridSpan w:val="4"/>
          </w:tcPr>
          <w:p>
            <w:pPr>
              <w:pStyle w:val="5"/>
              <w:keepNext w:val="0"/>
              <w:keepLines w:val="0"/>
              <w:pageBreakBefore w:val="0"/>
              <w:widowControl/>
              <w:suppressLineNumbers w:val="0"/>
              <w:kinsoku/>
              <w:wordWrap/>
              <w:overflowPunct/>
              <w:topLinePunct w:val="0"/>
              <w:autoSpaceDE/>
              <w:autoSpaceDN/>
              <w:bidi w:val="0"/>
              <w:adjustRightInd/>
              <w:snapToGrid/>
              <w:spacing w:line="300" w:lineRule="auto"/>
              <w:textAlignment w:val="auto"/>
              <w:rPr>
                <w:rFonts w:hint="default" w:ascii="仿宋_GB2312" w:hAnsi="仿宋_GB2312" w:eastAsia="仿宋_GB2312" w:cs="仿宋_GB2312"/>
                <w:i w:val="0"/>
                <w:iCs w:val="0"/>
                <w:caps w:val="0"/>
                <w:color w:val="000000"/>
                <w:spacing w:val="0"/>
                <w:sz w:val="21"/>
                <w:szCs w:val="21"/>
                <w:vertAlign w:val="baseline"/>
              </w:rPr>
            </w:pPr>
          </w:p>
        </w:tc>
      </w:tr>
    </w:tbl>
    <w:p>
      <w:pPr>
        <w:pStyle w:val="5"/>
        <w:keepNext w:val="0"/>
        <w:keepLines w:val="0"/>
        <w:widowControl/>
        <w:suppressLineNumbers w:val="0"/>
        <w:spacing w:line="420" w:lineRule="atLeast"/>
        <w:ind w:firstLine="240" w:firstLineChars="100"/>
        <w:rPr>
          <w:rFonts w:hint="eastAsia" w:ascii="黑体" w:hAnsi="黑体" w:eastAsia="黑体"/>
          <w:b/>
          <w:bCs/>
          <w:sz w:val="44"/>
          <w:szCs w:val="44"/>
        </w:rPr>
        <w:sectPr>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eastAsia="宋体" w:cs="宋体"/>
          <w:i w:val="0"/>
          <w:iCs w:val="0"/>
          <w:caps w:val="0"/>
          <w:color w:val="000000"/>
          <w:spacing w:val="0"/>
          <w:sz w:val="24"/>
          <w:szCs w:val="24"/>
          <w:lang w:eastAsia="zh-CN"/>
        </w:rPr>
        <w:t>说明：以上考核中非实验室技术人员自身原因引起的并向上级部门做了及时反映的扣分项目，不扣分。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64D30"/>
    <w:multiLevelType w:val="singleLevel"/>
    <w:tmpl w:val="1F164D30"/>
    <w:lvl w:ilvl="0" w:tentative="0">
      <w:start w:val="1"/>
      <w:numFmt w:val="decimal"/>
      <w:suff w:val="space"/>
      <w:lvlText w:val="%1."/>
      <w:lvlJc w:val="left"/>
      <w:pPr>
        <w:ind w:left="6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490572B"/>
    <w:rsid w:val="1C5E0F7C"/>
    <w:rsid w:val="43266633"/>
    <w:rsid w:val="46721E1F"/>
    <w:rsid w:val="6490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2023-05-01T08:51:00Z</dcterms:created>
  <dc:creator>admin</dc:creator>
  <cp:lastModifiedBy>admin</cp:lastModifiedBy>
  <dcterms:modified xsi:type="dcterms:W3CDTF">2023-05-04T03:15:25Z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2BB1F1A4FEC145E2B6B0104FB0D8BE63_11</vt:lpwstr>
  </property>
</Properties>
</file>